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705B8" w14:textId="20817C56" w:rsidR="00A077DE" w:rsidRPr="00967CFB" w:rsidRDefault="00A077DE" w:rsidP="00A077DE">
      <w:pPr>
        <w:tabs>
          <w:tab w:val="center" w:pos="4536"/>
          <w:tab w:val="right" w:pos="7938"/>
          <w:tab w:val="right" w:pos="9781"/>
        </w:tabs>
        <w:ind w:right="2"/>
        <w:rPr>
          <w:rFonts w:ascii="Arial" w:hAnsi="Arial" w:cs="Arial"/>
          <w:b/>
          <w:bCs/>
          <w:sz w:val="28"/>
        </w:rPr>
      </w:pPr>
      <w:bookmarkStart w:id="0" w:name="_Hlk145670493"/>
      <w:bookmarkStart w:id="1" w:name="_Hlk151041609"/>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Pr>
          <w:rFonts w:ascii="Arial" w:hAnsi="Arial" w:cs="Arial"/>
          <w:b/>
          <w:bCs/>
          <w:sz w:val="28"/>
        </w:rPr>
        <w:t>3344</w:t>
      </w:r>
    </w:p>
    <w:p w14:paraId="0CE33272" w14:textId="77777777" w:rsidR="00A077DE" w:rsidRPr="009513AC" w:rsidRDefault="00A077DE" w:rsidP="00A077DE">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4BBCF224" w14:textId="77777777" w:rsidR="00073BEC" w:rsidRDefault="00073BEC">
      <w:pPr>
        <w:rPr>
          <w:rFonts w:ascii="Arial" w:eastAsia="Yu Mincho" w:hAnsi="Arial" w:cs="Arial"/>
          <w:bCs/>
          <w:sz w:val="22"/>
          <w:szCs w:val="22"/>
        </w:rPr>
      </w:pPr>
    </w:p>
    <w:p w14:paraId="2AA219B5" w14:textId="0904776F" w:rsidR="00073BEC" w:rsidRDefault="000E19D4">
      <w:pPr>
        <w:spacing w:after="60"/>
        <w:ind w:left="1985" w:hanging="1985"/>
        <w:rPr>
          <w:rFonts w:ascii="Arial" w:hAnsi="Arial" w:cs="Arial"/>
          <w:bCs/>
          <w:sz w:val="22"/>
          <w:szCs w:val="22"/>
        </w:rPr>
      </w:pPr>
      <w:bookmarkStart w:id="2" w:name="DocumentFor"/>
      <w:bookmarkStart w:id="3" w:name="Title"/>
      <w:bookmarkStart w:id="4" w:name="_Hlk40295327"/>
      <w:bookmarkEnd w:id="1"/>
      <w:bookmarkEnd w:id="2"/>
      <w:bookmarkEnd w:id="3"/>
      <w:bookmarkEnd w:id="4"/>
      <w:r>
        <w:rPr>
          <w:rFonts w:ascii="Arial" w:hAnsi="Arial" w:cs="Arial"/>
          <w:b/>
          <w:sz w:val="22"/>
          <w:szCs w:val="22"/>
        </w:rPr>
        <w:t>Title:</w:t>
      </w:r>
      <w:r>
        <w:rPr>
          <w:rFonts w:ascii="Arial" w:hAnsi="Arial" w:cs="Arial"/>
          <w:b/>
          <w:sz w:val="22"/>
          <w:szCs w:val="22"/>
        </w:rPr>
        <w:tab/>
      </w:r>
      <w:r w:rsidR="003F63E5" w:rsidRPr="003F63E5">
        <w:rPr>
          <w:rFonts w:ascii="Arial" w:hAnsi="Arial" w:cs="Arial"/>
          <w:b/>
          <w:bCs/>
          <w:sz w:val="22"/>
          <w:szCs w:val="22"/>
        </w:rPr>
        <w:t xml:space="preserve">Draft reply LS on differentiation of </w:t>
      </w:r>
      <w:proofErr w:type="spellStart"/>
      <w:r w:rsidR="003F63E5" w:rsidRPr="003F63E5">
        <w:rPr>
          <w:rFonts w:ascii="Arial" w:hAnsi="Arial" w:cs="Arial"/>
          <w:b/>
          <w:bCs/>
          <w:sz w:val="22"/>
          <w:szCs w:val="22"/>
        </w:rPr>
        <w:t>sDCI</w:t>
      </w:r>
      <w:proofErr w:type="spellEnd"/>
      <w:r w:rsidR="003F63E5" w:rsidRPr="003F63E5">
        <w:rPr>
          <w:rFonts w:ascii="Arial" w:hAnsi="Arial" w:cs="Arial"/>
          <w:b/>
          <w:bCs/>
          <w:sz w:val="22"/>
          <w:szCs w:val="22"/>
        </w:rPr>
        <w:t xml:space="preserve"> </w:t>
      </w:r>
      <w:proofErr w:type="spellStart"/>
      <w:r w:rsidR="003F63E5" w:rsidRPr="003F63E5">
        <w:rPr>
          <w:rFonts w:ascii="Arial" w:hAnsi="Arial" w:cs="Arial"/>
          <w:b/>
          <w:bCs/>
          <w:sz w:val="22"/>
          <w:szCs w:val="22"/>
        </w:rPr>
        <w:t>mTRP</w:t>
      </w:r>
      <w:proofErr w:type="spellEnd"/>
      <w:r w:rsidR="003F63E5" w:rsidRPr="003F63E5">
        <w:rPr>
          <w:rFonts w:ascii="Arial" w:hAnsi="Arial" w:cs="Arial"/>
          <w:b/>
          <w:bCs/>
          <w:sz w:val="22"/>
          <w:szCs w:val="22"/>
        </w:rPr>
        <w:t xml:space="preserve">, </w:t>
      </w:r>
      <w:proofErr w:type="spellStart"/>
      <w:r w:rsidR="003F63E5" w:rsidRPr="003F63E5">
        <w:rPr>
          <w:rFonts w:ascii="Arial" w:hAnsi="Arial" w:cs="Arial"/>
          <w:b/>
          <w:bCs/>
          <w:sz w:val="22"/>
          <w:szCs w:val="22"/>
        </w:rPr>
        <w:t>mDCI</w:t>
      </w:r>
      <w:proofErr w:type="spellEnd"/>
      <w:r w:rsidR="003F63E5" w:rsidRPr="003F63E5">
        <w:rPr>
          <w:rFonts w:ascii="Arial" w:hAnsi="Arial" w:cs="Arial"/>
          <w:b/>
          <w:bCs/>
          <w:sz w:val="22"/>
          <w:szCs w:val="22"/>
        </w:rPr>
        <w:t xml:space="preserve"> </w:t>
      </w:r>
      <w:proofErr w:type="spellStart"/>
      <w:r w:rsidR="003F63E5" w:rsidRPr="003F63E5">
        <w:rPr>
          <w:rFonts w:ascii="Arial" w:hAnsi="Arial" w:cs="Arial"/>
          <w:b/>
          <w:bCs/>
          <w:sz w:val="22"/>
          <w:szCs w:val="22"/>
        </w:rPr>
        <w:t>mTRP</w:t>
      </w:r>
      <w:proofErr w:type="spellEnd"/>
      <w:r w:rsidR="003F63E5" w:rsidRPr="003F63E5">
        <w:rPr>
          <w:rFonts w:ascii="Arial" w:hAnsi="Arial" w:cs="Arial"/>
          <w:b/>
          <w:bCs/>
          <w:sz w:val="22"/>
          <w:szCs w:val="22"/>
        </w:rPr>
        <w:t xml:space="preserve"> and </w:t>
      </w:r>
      <w:proofErr w:type="spellStart"/>
      <w:r w:rsidR="003F63E5" w:rsidRPr="003F63E5">
        <w:rPr>
          <w:rFonts w:ascii="Arial" w:hAnsi="Arial" w:cs="Arial"/>
          <w:b/>
          <w:bCs/>
          <w:sz w:val="22"/>
          <w:szCs w:val="22"/>
        </w:rPr>
        <w:t>sTRP</w:t>
      </w:r>
      <w:proofErr w:type="spellEnd"/>
    </w:p>
    <w:p w14:paraId="27C10B4C" w14:textId="46FD5287" w:rsidR="00073BEC" w:rsidRDefault="000E19D4">
      <w:pPr>
        <w:spacing w:after="60"/>
        <w:ind w:left="1985" w:hanging="1985"/>
        <w:rPr>
          <w:rFonts w:ascii="Arial" w:hAnsi="Arial" w:cs="Arial"/>
          <w:b/>
          <w:bCs/>
          <w:sz w:val="22"/>
          <w:szCs w:val="22"/>
        </w:rPr>
      </w:pPr>
      <w:bookmarkStart w:id="5" w:name="OLE_LINK58"/>
      <w:bookmarkStart w:id="6" w:name="OLE_LINK57"/>
      <w:r>
        <w:rPr>
          <w:rFonts w:ascii="Arial" w:hAnsi="Arial" w:cs="Arial"/>
          <w:b/>
          <w:sz w:val="22"/>
          <w:szCs w:val="22"/>
        </w:rPr>
        <w:t>Response to:</w:t>
      </w:r>
      <w:r>
        <w:rPr>
          <w:rFonts w:ascii="Arial" w:hAnsi="Arial" w:cs="Arial"/>
          <w:b/>
          <w:bCs/>
          <w:sz w:val="22"/>
          <w:szCs w:val="22"/>
        </w:rPr>
        <w:tab/>
      </w:r>
      <w:r w:rsidR="00FE3287" w:rsidRPr="00FE3287">
        <w:rPr>
          <w:rFonts w:ascii="Arial" w:hAnsi="Arial" w:cs="Arial"/>
          <w:b/>
          <w:sz w:val="22"/>
          <w:szCs w:val="22"/>
        </w:rPr>
        <w:t>R2-2411244</w:t>
      </w:r>
    </w:p>
    <w:p w14:paraId="33DB3495" w14:textId="77777777" w:rsidR="00073BEC" w:rsidRDefault="000E19D4">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Pr>
          <w:rFonts w:ascii="Arial" w:hAnsi="Arial" w:cs="Arial"/>
          <w:b/>
          <w:sz w:val="22"/>
          <w:szCs w:val="22"/>
        </w:rPr>
        <w:t>Release:</w:t>
      </w:r>
      <w:r>
        <w:rPr>
          <w:rFonts w:ascii="Arial" w:hAnsi="Arial" w:cs="Arial"/>
          <w:b/>
          <w:bCs/>
          <w:sz w:val="22"/>
          <w:szCs w:val="22"/>
        </w:rPr>
        <w:tab/>
      </w:r>
      <w:r>
        <w:rPr>
          <w:rFonts w:ascii="Arial" w:hAnsi="Arial" w:cs="Arial"/>
          <w:b/>
          <w:sz w:val="22"/>
          <w:szCs w:val="22"/>
        </w:rPr>
        <w:t>Release 18</w:t>
      </w:r>
    </w:p>
    <w:bookmarkEnd w:id="7"/>
    <w:bookmarkEnd w:id="8"/>
    <w:bookmarkEnd w:id="9"/>
    <w:p w14:paraId="7B7D0706" w14:textId="77777777" w:rsidR="00073BEC" w:rsidRDefault="000E19D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
          <w:sz w:val="22"/>
          <w:szCs w:val="22"/>
        </w:rPr>
        <w:t>NR_MIMO_evo_DL_UL</w:t>
      </w:r>
      <w:proofErr w:type="spellEnd"/>
      <w:r>
        <w:rPr>
          <w:rFonts w:ascii="Arial" w:hAnsi="Arial" w:cs="Arial"/>
          <w:b/>
          <w:sz w:val="22"/>
          <w:szCs w:val="22"/>
        </w:rPr>
        <w:t>-Core</w:t>
      </w:r>
    </w:p>
    <w:p w14:paraId="06837BA7" w14:textId="77777777" w:rsidR="00073BEC" w:rsidRDefault="00073BEC">
      <w:pPr>
        <w:spacing w:after="60"/>
        <w:ind w:left="1985" w:hanging="1985"/>
        <w:rPr>
          <w:rFonts w:ascii="Arial" w:hAnsi="Arial" w:cs="Arial"/>
          <w:b/>
          <w:sz w:val="22"/>
          <w:szCs w:val="22"/>
        </w:rPr>
      </w:pPr>
    </w:p>
    <w:p w14:paraId="7D2B5C8D" w14:textId="4D723E79" w:rsidR="00073BEC" w:rsidRDefault="000E19D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3D1870" w:rsidRPr="003D1870">
        <w:rPr>
          <w:rFonts w:ascii="Arial" w:eastAsia="等线" w:hAnsi="Arial" w:cs="Arial"/>
          <w:b/>
          <w:sz w:val="22"/>
          <w:szCs w:val="22"/>
        </w:rPr>
        <w:t>RAN</w:t>
      </w:r>
      <w:r w:rsidR="006D7268">
        <w:rPr>
          <w:rFonts w:ascii="Arial" w:eastAsia="等线" w:hAnsi="Arial" w:cs="Arial"/>
          <w:b/>
          <w:sz w:val="22"/>
          <w:szCs w:val="22"/>
        </w:rPr>
        <w:t>1</w:t>
      </w:r>
    </w:p>
    <w:p w14:paraId="038A97D8" w14:textId="76162D10" w:rsidR="00073BEC" w:rsidRDefault="000E19D4">
      <w:pPr>
        <w:spacing w:after="60"/>
        <w:ind w:left="1985" w:hanging="1985"/>
        <w:rPr>
          <w:rFonts w:ascii="Arial" w:eastAsia="等线" w:hAnsi="Arial" w:cs="Arial"/>
          <w:b/>
          <w:bCs/>
          <w:sz w:val="22"/>
          <w:szCs w:val="22"/>
        </w:rPr>
      </w:pPr>
      <w:r>
        <w:rPr>
          <w:rFonts w:ascii="Arial" w:hAnsi="Arial" w:cs="Arial"/>
          <w:b/>
          <w:sz w:val="22"/>
          <w:szCs w:val="22"/>
        </w:rPr>
        <w:t>To:</w:t>
      </w:r>
      <w:r>
        <w:rPr>
          <w:rFonts w:ascii="Arial" w:hAnsi="Arial" w:cs="Arial"/>
          <w:b/>
          <w:bCs/>
          <w:sz w:val="22"/>
          <w:szCs w:val="22"/>
        </w:rPr>
        <w:tab/>
      </w:r>
      <w:r>
        <w:rPr>
          <w:rFonts w:ascii="Arial" w:eastAsia="等线" w:hAnsi="Arial" w:cs="Arial"/>
          <w:b/>
          <w:bCs/>
          <w:sz w:val="22"/>
          <w:szCs w:val="22"/>
        </w:rPr>
        <w:t>RAN</w:t>
      </w:r>
      <w:r w:rsidR="006D7268">
        <w:rPr>
          <w:rFonts w:ascii="Arial" w:eastAsia="等线" w:hAnsi="Arial" w:cs="Arial"/>
          <w:b/>
          <w:bCs/>
          <w:sz w:val="22"/>
          <w:szCs w:val="22"/>
        </w:rPr>
        <w:t>2</w:t>
      </w:r>
    </w:p>
    <w:p w14:paraId="76EFEE71" w14:textId="77777777" w:rsidR="00073BEC" w:rsidRDefault="000E19D4">
      <w:pPr>
        <w:spacing w:after="60"/>
        <w:ind w:left="1985" w:hanging="1985"/>
        <w:rPr>
          <w:rFonts w:ascii="Arial" w:hAnsi="Arial" w:cs="Arial"/>
          <w:b/>
          <w:bCs/>
          <w:sz w:val="22"/>
          <w:szCs w:val="22"/>
        </w:rPr>
      </w:pPr>
      <w:bookmarkStart w:id="10" w:name="OLE_LINK45"/>
      <w:bookmarkStart w:id="11" w:name="OLE_LINK46"/>
      <w:r>
        <w:rPr>
          <w:rFonts w:ascii="Arial" w:hAnsi="Arial" w:cs="Arial"/>
          <w:b/>
          <w:sz w:val="22"/>
          <w:szCs w:val="22"/>
        </w:rPr>
        <w:t>Cc:</w:t>
      </w:r>
      <w:r>
        <w:rPr>
          <w:rFonts w:ascii="Arial" w:hAnsi="Arial" w:cs="Arial"/>
          <w:b/>
          <w:bCs/>
          <w:sz w:val="22"/>
          <w:szCs w:val="22"/>
        </w:rPr>
        <w:tab/>
      </w:r>
    </w:p>
    <w:bookmarkEnd w:id="10"/>
    <w:bookmarkEnd w:id="11"/>
    <w:p w14:paraId="6D9B4EFF" w14:textId="77777777" w:rsidR="00073BEC" w:rsidRDefault="00073BEC">
      <w:pPr>
        <w:spacing w:after="60"/>
        <w:ind w:left="1985" w:hanging="1985"/>
        <w:rPr>
          <w:rFonts w:ascii="Arial" w:hAnsi="Arial" w:cs="Arial"/>
          <w:bCs/>
        </w:rPr>
      </w:pPr>
    </w:p>
    <w:p w14:paraId="7A3286D7" w14:textId="77777777" w:rsidR="00073BEC" w:rsidRDefault="000E19D4">
      <w:pPr>
        <w:spacing w:after="60"/>
        <w:ind w:left="1985" w:hanging="1985"/>
        <w:rPr>
          <w:rFonts w:ascii="Arial" w:hAnsi="Arial" w:cs="Arial"/>
          <w:bCs/>
        </w:rPr>
      </w:pPr>
      <w:r>
        <w:rPr>
          <w:rFonts w:ascii="Arial" w:hAnsi="Arial" w:cs="Arial"/>
          <w:b/>
          <w:sz w:val="22"/>
          <w:szCs w:val="22"/>
        </w:rPr>
        <w:t>Contact Person:</w:t>
      </w:r>
      <w:r>
        <w:rPr>
          <w:rFonts w:ascii="Arial" w:hAnsi="Arial" w:cs="Arial"/>
          <w:bCs/>
        </w:rPr>
        <w:tab/>
      </w:r>
    </w:p>
    <w:p w14:paraId="7F6BF032" w14:textId="780B3002" w:rsidR="00073BEC" w:rsidRDefault="000E19D4">
      <w:pPr>
        <w:pStyle w:val="Contact"/>
        <w:tabs>
          <w:tab w:val="clear" w:pos="2268"/>
        </w:tabs>
      </w:pPr>
      <w:r>
        <w:t>Name:</w:t>
      </w:r>
      <w:r>
        <w:rPr>
          <w:bCs/>
        </w:rPr>
        <w:tab/>
      </w:r>
    </w:p>
    <w:p w14:paraId="6AEAA55F" w14:textId="4BCBC66F" w:rsidR="00073BEC" w:rsidRDefault="000E19D4">
      <w:pPr>
        <w:pStyle w:val="Contact"/>
        <w:tabs>
          <w:tab w:val="clear" w:pos="2268"/>
        </w:tabs>
      </w:pPr>
      <w:r>
        <w:t>E-mail Address:</w:t>
      </w:r>
      <w:r>
        <w:rPr>
          <w:bCs/>
        </w:rPr>
        <w:tab/>
      </w:r>
    </w:p>
    <w:p w14:paraId="46D72D6A" w14:textId="77777777" w:rsidR="00073BEC" w:rsidRDefault="00073BEC">
      <w:pPr>
        <w:spacing w:after="60"/>
        <w:ind w:left="1985" w:hanging="1985"/>
        <w:rPr>
          <w:rFonts w:ascii="Arial" w:eastAsia="等线" w:hAnsi="Arial" w:cs="Arial"/>
          <w:b/>
          <w:sz w:val="22"/>
          <w:szCs w:val="22"/>
        </w:rPr>
      </w:pPr>
    </w:p>
    <w:p w14:paraId="46F9C4DE" w14:textId="77777777" w:rsidR="00073BEC" w:rsidRDefault="00073BEC">
      <w:pPr>
        <w:spacing w:after="60"/>
        <w:ind w:left="1985" w:hanging="1985"/>
        <w:rPr>
          <w:rFonts w:ascii="Arial" w:eastAsia="等线" w:hAnsi="Arial" w:cs="Arial"/>
          <w:b/>
          <w:sz w:val="22"/>
          <w:szCs w:val="22"/>
        </w:rPr>
      </w:pPr>
    </w:p>
    <w:p w14:paraId="77024140" w14:textId="77777777" w:rsidR="00073BEC" w:rsidRDefault="000E19D4">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rPr>
        <w:t>None</w:t>
      </w:r>
    </w:p>
    <w:p w14:paraId="2C8E34D4" w14:textId="0E0ADC7B" w:rsidR="00073BEC" w:rsidRDefault="000E19D4">
      <w:pPr>
        <w:pStyle w:val="1"/>
      </w:pPr>
      <w:r>
        <w:t>1</w:t>
      </w:r>
      <w:r>
        <w:tab/>
      </w:r>
      <w:r w:rsidR="002E20ED">
        <w:t>Background</w:t>
      </w:r>
    </w:p>
    <w:p w14:paraId="5D6A8F72" w14:textId="2E2390F9" w:rsidR="00AB74FE" w:rsidRPr="00AB74FE" w:rsidRDefault="00AB74FE" w:rsidP="00AB74FE">
      <w:pPr>
        <w:spacing w:before="180"/>
        <w:rPr>
          <w:rFonts w:ascii="Arial" w:eastAsia="等线" w:hAnsi="Arial" w:cs="Arial"/>
          <w:lang w:val="en-US" w:eastAsia="zh-CN"/>
        </w:rPr>
      </w:pPr>
      <w:r>
        <w:rPr>
          <w:rFonts w:ascii="Arial" w:eastAsia="等线" w:hAnsi="Arial" w:cs="Arial"/>
          <w:lang w:val="en-US" w:eastAsia="zh-CN"/>
        </w:rPr>
        <w:t xml:space="preserve">During the last meeting, to reply the </w:t>
      </w:r>
      <w:r w:rsidRPr="00AB74FE">
        <w:rPr>
          <w:rFonts w:ascii="Arial" w:eastAsia="等线" w:hAnsi="Arial" w:cs="Arial"/>
          <w:lang w:val="en-US" w:eastAsia="zh-CN"/>
        </w:rPr>
        <w:t xml:space="preserve">LS on differentiation of </w:t>
      </w:r>
      <w:proofErr w:type="spellStart"/>
      <w:r w:rsidRPr="00AB74FE">
        <w:rPr>
          <w:rFonts w:ascii="Arial" w:eastAsia="等线" w:hAnsi="Arial" w:cs="Arial"/>
          <w:lang w:val="en-US" w:eastAsia="zh-CN"/>
        </w:rPr>
        <w:t>sDCI</w:t>
      </w:r>
      <w:proofErr w:type="spellEnd"/>
      <w:r w:rsidRPr="00AB74FE">
        <w:rPr>
          <w:rFonts w:ascii="Arial" w:eastAsia="等线" w:hAnsi="Arial" w:cs="Arial"/>
          <w:lang w:val="en-US" w:eastAsia="zh-CN"/>
        </w:rPr>
        <w:t xml:space="preserve"> </w:t>
      </w:r>
      <w:proofErr w:type="spellStart"/>
      <w:r w:rsidRPr="00AB74FE">
        <w:rPr>
          <w:rFonts w:ascii="Arial" w:eastAsia="等线" w:hAnsi="Arial" w:cs="Arial"/>
          <w:lang w:val="en-US" w:eastAsia="zh-CN"/>
        </w:rPr>
        <w:t>mTRP</w:t>
      </w:r>
      <w:proofErr w:type="spellEnd"/>
      <w:r w:rsidRPr="00AB74FE">
        <w:rPr>
          <w:rFonts w:ascii="Arial" w:eastAsia="等线" w:hAnsi="Arial" w:cs="Arial"/>
          <w:lang w:val="en-US" w:eastAsia="zh-CN"/>
        </w:rPr>
        <w:t xml:space="preserve">, </w:t>
      </w:r>
      <w:proofErr w:type="spellStart"/>
      <w:r w:rsidRPr="00AB74FE">
        <w:rPr>
          <w:rFonts w:ascii="Arial" w:eastAsia="等线" w:hAnsi="Arial" w:cs="Arial"/>
          <w:lang w:val="en-US" w:eastAsia="zh-CN"/>
        </w:rPr>
        <w:t>mDCI</w:t>
      </w:r>
      <w:proofErr w:type="spellEnd"/>
      <w:r w:rsidRPr="00AB74FE">
        <w:rPr>
          <w:rFonts w:ascii="Arial" w:eastAsia="等线" w:hAnsi="Arial" w:cs="Arial"/>
          <w:lang w:val="en-US" w:eastAsia="zh-CN"/>
        </w:rPr>
        <w:t xml:space="preserve"> </w:t>
      </w:r>
      <w:proofErr w:type="spellStart"/>
      <w:r w:rsidRPr="00AB74FE">
        <w:rPr>
          <w:rFonts w:ascii="Arial" w:eastAsia="等线" w:hAnsi="Arial" w:cs="Arial"/>
          <w:lang w:val="en-US" w:eastAsia="zh-CN"/>
        </w:rPr>
        <w:t>mTRP</w:t>
      </w:r>
      <w:proofErr w:type="spellEnd"/>
      <w:r w:rsidRPr="00AB74FE">
        <w:rPr>
          <w:rFonts w:ascii="Arial" w:eastAsia="等线" w:hAnsi="Arial" w:cs="Arial"/>
          <w:lang w:val="en-US" w:eastAsia="zh-CN"/>
        </w:rPr>
        <w:t xml:space="preserve"> and </w:t>
      </w:r>
      <w:proofErr w:type="spellStart"/>
      <w:r w:rsidRPr="00AB74FE">
        <w:rPr>
          <w:rFonts w:ascii="Arial" w:eastAsia="等线" w:hAnsi="Arial" w:cs="Arial"/>
          <w:lang w:val="en-US" w:eastAsia="zh-CN"/>
        </w:rPr>
        <w:t>sTRP</w:t>
      </w:r>
      <w:proofErr w:type="spellEnd"/>
      <w:r w:rsidRPr="00AB74FE">
        <w:rPr>
          <w:rFonts w:ascii="Arial" w:eastAsia="等线" w:hAnsi="Arial" w:cs="Arial"/>
          <w:lang w:val="en-US" w:eastAsia="zh-CN"/>
        </w:rPr>
        <w:t xml:space="preserve"> </w:t>
      </w:r>
      <w:r w:rsidR="008C6B2A">
        <w:rPr>
          <w:rFonts w:ascii="Arial" w:eastAsia="等线" w:hAnsi="Arial" w:cs="Arial"/>
          <w:lang w:val="en-US" w:eastAsia="zh-CN"/>
        </w:rPr>
        <w:t>[</w:t>
      </w:r>
      <w:r w:rsidRPr="00AB74FE">
        <w:rPr>
          <w:rFonts w:ascii="Arial" w:eastAsia="等线" w:hAnsi="Arial" w:cs="Arial"/>
          <w:lang w:val="en-US" w:eastAsia="zh-CN"/>
        </w:rPr>
        <w:t>R1-2500013 (R2-2411244)</w:t>
      </w:r>
      <w:r w:rsidR="008C6B2A">
        <w:rPr>
          <w:rFonts w:ascii="Arial" w:eastAsia="等线" w:hAnsi="Arial" w:cs="Arial"/>
          <w:lang w:val="en-US" w:eastAsia="zh-CN"/>
        </w:rPr>
        <w:t>]</w:t>
      </w:r>
      <w:r>
        <w:rPr>
          <w:rFonts w:ascii="Arial" w:eastAsia="等线" w:hAnsi="Arial" w:cs="Arial"/>
          <w:lang w:val="en-US" w:eastAsia="zh-CN"/>
        </w:rPr>
        <w:t xml:space="preserve">, </w:t>
      </w:r>
      <w:r w:rsidRPr="00AB74FE">
        <w:rPr>
          <w:rFonts w:ascii="Arial" w:eastAsia="等线" w:hAnsi="Arial" w:cs="Arial" w:hint="eastAsia"/>
          <w:lang w:val="en-US" w:eastAsia="zh-CN"/>
        </w:rPr>
        <w:t xml:space="preserve">RAN1 has reached the </w:t>
      </w:r>
      <w:r w:rsidR="00A077DE">
        <w:rPr>
          <w:rFonts w:ascii="Arial" w:eastAsia="等线" w:hAnsi="Arial" w:cs="Arial"/>
          <w:lang w:val="en-US" w:eastAsia="zh-CN"/>
        </w:rPr>
        <w:t>further</w:t>
      </w:r>
      <w:r w:rsidRPr="00AB74FE">
        <w:rPr>
          <w:rFonts w:ascii="Arial" w:eastAsia="等线" w:hAnsi="Arial" w:cs="Arial" w:hint="eastAsia"/>
          <w:lang w:val="en-US" w:eastAsia="zh-CN"/>
        </w:rPr>
        <w:t xml:space="preserve"> agreement regarding question </w:t>
      </w:r>
      <w:r w:rsidR="00A077DE">
        <w:rPr>
          <w:rFonts w:ascii="Arial" w:eastAsia="等线" w:hAnsi="Arial" w:cs="Arial"/>
          <w:lang w:val="en-US" w:eastAsia="zh-CN"/>
        </w:rPr>
        <w:t>2</w:t>
      </w:r>
      <w:r w:rsidRPr="00AB74FE">
        <w:rPr>
          <w:rFonts w:ascii="Arial" w:eastAsia="等线" w:hAnsi="Arial" w:cs="Arial" w:hint="eastAsia"/>
          <w:lang w:val="en-US" w:eastAsia="zh-CN"/>
        </w:rPr>
        <w:t xml:space="preserve">a and </w:t>
      </w:r>
      <w:r w:rsidR="00A077DE">
        <w:rPr>
          <w:rFonts w:ascii="Arial" w:eastAsia="等线" w:hAnsi="Arial" w:cs="Arial"/>
          <w:lang w:val="en-US" w:eastAsia="zh-CN"/>
        </w:rPr>
        <w:t>2</w:t>
      </w:r>
      <w:r w:rsidRPr="00AB74FE">
        <w:rPr>
          <w:rFonts w:ascii="Arial" w:eastAsia="等线" w:hAnsi="Arial" w:cs="Arial" w:hint="eastAsia"/>
          <w:lang w:val="en-US" w:eastAsia="zh-CN"/>
        </w:rPr>
        <w:t>b:</w:t>
      </w:r>
    </w:p>
    <w:tbl>
      <w:tblPr>
        <w:tblStyle w:val="af2"/>
        <w:tblW w:w="0" w:type="auto"/>
        <w:tblLook w:val="04A0" w:firstRow="1" w:lastRow="0" w:firstColumn="1" w:lastColumn="0" w:noHBand="0" w:noVBand="1"/>
      </w:tblPr>
      <w:tblGrid>
        <w:gridCol w:w="9855"/>
      </w:tblGrid>
      <w:tr w:rsidR="00AB74FE" w14:paraId="2E1D80C0" w14:textId="77777777" w:rsidTr="00FE178F">
        <w:tc>
          <w:tcPr>
            <w:tcW w:w="9855" w:type="dxa"/>
          </w:tcPr>
          <w:p w14:paraId="7F7DCD75" w14:textId="77777777" w:rsidR="00A077DE" w:rsidRPr="00266D79" w:rsidRDefault="00A077DE" w:rsidP="00A077DE">
            <w:pPr>
              <w:rPr>
                <w:rFonts w:eastAsia="Arial Unicode MS"/>
                <w:b/>
                <w:bCs/>
              </w:rPr>
            </w:pPr>
            <w:r w:rsidRPr="00803385">
              <w:rPr>
                <w:rFonts w:eastAsia="Arial Unicode MS"/>
                <w:b/>
                <w:bCs/>
                <w:highlight w:val="green"/>
              </w:rPr>
              <w:t>Agreement</w:t>
            </w:r>
          </w:p>
          <w:p w14:paraId="183FFCC4" w14:textId="77777777" w:rsidR="00A077DE" w:rsidRPr="00313D24" w:rsidRDefault="00A077DE" w:rsidP="00A077DE">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w:t>
            </w:r>
            <w:proofErr w:type="spellStart"/>
            <w:r w:rsidRPr="00313D24">
              <w:rPr>
                <w:rFonts w:eastAsiaTheme="minorEastAsia"/>
                <w:lang w:eastAsia="zh-CN"/>
              </w:rPr>
              <w:t>mTRP</w:t>
            </w:r>
            <w:proofErr w:type="spellEnd"/>
            <w:r w:rsidRPr="00313D24">
              <w:rPr>
                <w:rFonts w:eastAsia="Arial Unicode MS" w:hint="eastAsia"/>
                <w:lang w:eastAsia="zh-CN"/>
              </w:rPr>
              <w:t>, down-select one of the options:</w:t>
            </w:r>
          </w:p>
          <w:p w14:paraId="5BF319B3" w14:textId="77777777" w:rsidR="00A077DE" w:rsidRPr="00A077DE" w:rsidRDefault="00A077DE" w:rsidP="00A077DE">
            <w:pPr>
              <w:pStyle w:val="af8"/>
              <w:numPr>
                <w:ilvl w:val="0"/>
                <w:numId w:val="14"/>
              </w:numPr>
              <w:tabs>
                <w:tab w:val="left" w:pos="2618"/>
              </w:tabs>
              <w:overflowPunct/>
              <w:autoSpaceDE/>
              <w:autoSpaceDN/>
              <w:adjustRightInd/>
              <w:ind w:hanging="357"/>
              <w:jc w:val="both"/>
              <w:textAlignment w:val="auto"/>
              <w:rPr>
                <w:rFonts w:ascii="Times New Roman" w:eastAsia="Arial Unicode MS" w:hAnsi="Times New Roman"/>
                <w:szCs w:val="20"/>
                <w:lang w:val="en-US" w:eastAsia="zh-CN"/>
              </w:rPr>
            </w:pPr>
            <w:r w:rsidRPr="00A077DE">
              <w:rPr>
                <w:rFonts w:ascii="Times New Roman" w:eastAsia="Arial Unicode MS" w:hAnsi="Times New Roman"/>
                <w:szCs w:val="20"/>
                <w:lang w:val="en-US" w:eastAsia="zh-CN"/>
              </w:rPr>
              <w:t xml:space="preserve">Alt-1: It is RAN1 consensus that RRC parameter(s) is used to indicate whether a serving cell is in </w:t>
            </w:r>
            <w:proofErr w:type="spellStart"/>
            <w:r w:rsidRPr="00A077DE">
              <w:rPr>
                <w:rFonts w:ascii="Times New Roman" w:eastAsia="Arial Unicode MS" w:hAnsi="Times New Roman"/>
                <w:szCs w:val="20"/>
                <w:lang w:val="en-US" w:eastAsia="zh-CN"/>
              </w:rPr>
              <w:t>sDCI</w:t>
            </w:r>
            <w:proofErr w:type="spellEnd"/>
            <w:r w:rsidRPr="00A077DE">
              <w:rPr>
                <w:rFonts w:ascii="Times New Roman" w:eastAsia="Arial Unicode MS" w:hAnsi="Times New Roman"/>
                <w:szCs w:val="20"/>
                <w:lang w:val="en-US" w:eastAsia="zh-CN"/>
              </w:rPr>
              <w:t xml:space="preserve"> </w:t>
            </w:r>
            <w:proofErr w:type="spellStart"/>
            <w:r w:rsidRPr="00A077DE">
              <w:rPr>
                <w:rFonts w:ascii="Times New Roman" w:eastAsia="Arial Unicode MS" w:hAnsi="Times New Roman"/>
                <w:szCs w:val="20"/>
                <w:lang w:val="en-US" w:eastAsia="zh-CN"/>
              </w:rPr>
              <w:t>mTRP</w:t>
            </w:r>
            <w:proofErr w:type="spellEnd"/>
            <w:r w:rsidRPr="00A077DE">
              <w:rPr>
                <w:rFonts w:ascii="Times New Roman" w:eastAsia="Arial Unicode MS" w:hAnsi="Times New Roman"/>
                <w:szCs w:val="20"/>
                <w:lang w:val="en-US" w:eastAsia="zh-CN"/>
              </w:rPr>
              <w:t xml:space="preserve"> operation or </w:t>
            </w:r>
            <w:proofErr w:type="spellStart"/>
            <w:r w:rsidRPr="00A077DE">
              <w:rPr>
                <w:rFonts w:ascii="Times New Roman" w:eastAsia="Arial Unicode MS" w:hAnsi="Times New Roman"/>
                <w:szCs w:val="20"/>
                <w:lang w:val="en-US" w:eastAsia="zh-CN"/>
              </w:rPr>
              <w:t>sTRP</w:t>
            </w:r>
            <w:proofErr w:type="spellEnd"/>
            <w:r w:rsidRPr="00A077DE">
              <w:rPr>
                <w:rFonts w:ascii="Times New Roman" w:eastAsia="Arial Unicode MS" w:hAnsi="Times New Roman"/>
                <w:szCs w:val="20"/>
                <w:lang w:val="en-US" w:eastAsia="zh-CN"/>
              </w:rPr>
              <w:t xml:space="preserve"> operation.</w:t>
            </w:r>
          </w:p>
          <w:p w14:paraId="182DC910" w14:textId="77777777" w:rsidR="00A077DE" w:rsidRPr="00A077DE" w:rsidRDefault="00A077DE" w:rsidP="00A077DE">
            <w:pPr>
              <w:pStyle w:val="af8"/>
              <w:numPr>
                <w:ilvl w:val="1"/>
                <w:numId w:val="14"/>
              </w:numPr>
              <w:tabs>
                <w:tab w:val="left" w:pos="2618"/>
              </w:tabs>
              <w:overflowPunct/>
              <w:autoSpaceDE/>
              <w:autoSpaceDN/>
              <w:adjustRightInd/>
              <w:jc w:val="both"/>
              <w:textAlignment w:val="auto"/>
              <w:rPr>
                <w:rFonts w:ascii="Times New Roman" w:eastAsia="Arial Unicode MS" w:hAnsi="Times New Roman"/>
                <w:szCs w:val="20"/>
                <w:lang w:val="en-US" w:eastAsia="zh-CN"/>
              </w:rPr>
            </w:pPr>
            <w:r w:rsidRPr="00A077DE">
              <w:rPr>
                <w:rFonts w:ascii="Times New Roman" w:eastAsia="Arial Unicode MS" w:hAnsi="Times New Roman"/>
                <w:szCs w:val="20"/>
                <w:lang w:val="en-US" w:eastAsia="zh-CN"/>
              </w:rPr>
              <w:t xml:space="preserve">Option 1: RAN1 agrees that whether RRC parameter </w:t>
            </w:r>
            <w:proofErr w:type="spellStart"/>
            <w:r w:rsidRPr="00A077DE">
              <w:rPr>
                <w:rFonts w:ascii="Times New Roman" w:eastAsia="Arial Unicode MS" w:hAnsi="Times New Roman"/>
                <w:i/>
                <w:szCs w:val="20"/>
                <w:lang w:val="en-US" w:eastAsia="zh-CN"/>
              </w:rPr>
              <w:t>applyIndicatedTCI</w:t>
            </w:r>
            <w:proofErr w:type="spellEnd"/>
            <w:r w:rsidRPr="00A077DE">
              <w:rPr>
                <w:rFonts w:ascii="Times New Roman" w:eastAsia="Arial Unicode MS" w:hAnsi="Times New Roman"/>
                <w:i/>
                <w:szCs w:val="20"/>
                <w:lang w:val="en-US" w:eastAsia="zh-CN"/>
              </w:rPr>
              <w:t>-State</w:t>
            </w:r>
            <w:r w:rsidRPr="00A077DE">
              <w:rPr>
                <w:rFonts w:ascii="Times New Roman" w:eastAsia="Arial Unicode MS" w:hAnsi="Times New Roman"/>
                <w:szCs w:val="20"/>
                <w:lang w:val="en-US" w:eastAsia="zh-CN"/>
              </w:rPr>
              <w:t xml:space="preserve"> is configured in </w:t>
            </w:r>
            <w:proofErr w:type="spellStart"/>
            <w:r w:rsidRPr="00A077DE">
              <w:rPr>
                <w:rFonts w:ascii="Times New Roman" w:eastAsia="Arial Unicode MS" w:hAnsi="Times New Roman"/>
                <w:i/>
                <w:szCs w:val="20"/>
                <w:lang w:val="en-US" w:eastAsia="zh-CN"/>
              </w:rPr>
              <w:t>ControlResourceSet</w:t>
            </w:r>
            <w:proofErr w:type="spellEnd"/>
            <w:r w:rsidRPr="00A077DE">
              <w:rPr>
                <w:rFonts w:ascii="Times New Roman" w:eastAsia="Arial Unicode MS" w:hAnsi="Times New Roman"/>
                <w:szCs w:val="20"/>
                <w:lang w:val="en-US" w:eastAsia="zh-CN"/>
              </w:rPr>
              <w:t xml:space="preserve"> can be used to indicate whether a serving cell is in </w:t>
            </w:r>
            <w:proofErr w:type="spellStart"/>
            <w:r w:rsidRPr="00A077DE">
              <w:rPr>
                <w:rFonts w:ascii="Times New Roman" w:eastAsia="Arial Unicode MS" w:hAnsi="Times New Roman"/>
                <w:szCs w:val="20"/>
                <w:lang w:val="en-US" w:eastAsia="zh-CN"/>
              </w:rPr>
              <w:t>sDCI</w:t>
            </w:r>
            <w:proofErr w:type="spellEnd"/>
            <w:r w:rsidRPr="00A077DE">
              <w:rPr>
                <w:rFonts w:ascii="Times New Roman" w:eastAsia="Arial Unicode MS" w:hAnsi="Times New Roman"/>
                <w:szCs w:val="20"/>
                <w:lang w:val="en-US" w:eastAsia="zh-CN"/>
              </w:rPr>
              <w:t xml:space="preserve"> </w:t>
            </w:r>
            <w:proofErr w:type="spellStart"/>
            <w:r w:rsidRPr="00A077DE">
              <w:rPr>
                <w:rFonts w:ascii="Times New Roman" w:eastAsia="Arial Unicode MS" w:hAnsi="Times New Roman"/>
                <w:szCs w:val="20"/>
                <w:lang w:val="en-US" w:eastAsia="zh-CN"/>
              </w:rPr>
              <w:t>mTRP</w:t>
            </w:r>
            <w:proofErr w:type="spellEnd"/>
            <w:r w:rsidRPr="00A077DE">
              <w:rPr>
                <w:rFonts w:ascii="Times New Roman" w:eastAsia="Arial Unicode MS" w:hAnsi="Times New Roman"/>
                <w:szCs w:val="20"/>
                <w:lang w:val="en-US" w:eastAsia="zh-CN"/>
              </w:rPr>
              <w:t xml:space="preserve"> operation or </w:t>
            </w:r>
            <w:proofErr w:type="spellStart"/>
            <w:r w:rsidRPr="00A077DE">
              <w:rPr>
                <w:rFonts w:ascii="Times New Roman" w:eastAsia="Arial Unicode MS" w:hAnsi="Times New Roman"/>
                <w:szCs w:val="20"/>
                <w:lang w:val="en-US" w:eastAsia="zh-CN"/>
              </w:rPr>
              <w:t>sTRP</w:t>
            </w:r>
            <w:proofErr w:type="spellEnd"/>
            <w:r w:rsidRPr="00A077DE">
              <w:rPr>
                <w:rFonts w:ascii="Times New Roman" w:eastAsia="Arial Unicode MS" w:hAnsi="Times New Roman"/>
                <w:szCs w:val="20"/>
                <w:lang w:val="en-US" w:eastAsia="zh-CN"/>
              </w:rPr>
              <w:t xml:space="preserve"> operation. However, </w:t>
            </w:r>
            <w:r w:rsidRPr="00A077DE">
              <w:rPr>
                <w:rFonts w:ascii="Times New Roman" w:hAnsi="Times New Roman"/>
                <w:iCs/>
                <w:szCs w:val="20"/>
                <w:lang w:val="en-US" w:eastAsia="zh-CN"/>
              </w:rPr>
              <w:t>f</w:t>
            </w:r>
            <w:r w:rsidRPr="00A077DE">
              <w:rPr>
                <w:rFonts w:ascii="Times New Roman" w:hAnsi="Times New Roman"/>
                <w:iCs/>
                <w:szCs w:val="20"/>
                <w:lang w:val="en-US"/>
              </w:rPr>
              <w:t>or each list, the network ensures that either at least one of the following RRC parameters is configured for all BWPs of all serving cells or none of the following RRC parameters is</w:t>
            </w:r>
            <w:r w:rsidRPr="00A077DE">
              <w:rPr>
                <w:rFonts w:ascii="Times New Roman" w:hAnsi="Times New Roman"/>
                <w:iCs/>
                <w:color w:val="000000" w:themeColor="text1"/>
                <w:szCs w:val="20"/>
                <w:lang w:val="en-US"/>
              </w:rPr>
              <w:t xml:space="preserve"> configured in any BWP of any serving cell</w:t>
            </w:r>
            <w:r w:rsidRPr="00A077DE">
              <w:rPr>
                <w:rFonts w:ascii="Times New Roman" w:eastAsia="等线" w:hAnsi="Times New Roman"/>
                <w:iCs/>
                <w:color w:val="000000" w:themeColor="text1"/>
                <w:szCs w:val="20"/>
                <w:lang w:val="en-US"/>
              </w:rPr>
              <w:t>.</w:t>
            </w:r>
          </w:p>
          <w:p w14:paraId="2F8726E8" w14:textId="77777777" w:rsidR="00A077DE" w:rsidRPr="00A077DE" w:rsidRDefault="00A077DE" w:rsidP="00A077DE">
            <w:pPr>
              <w:pStyle w:val="af8"/>
              <w:numPr>
                <w:ilvl w:val="2"/>
                <w:numId w:val="14"/>
              </w:numPr>
              <w:tabs>
                <w:tab w:val="left" w:pos="2618"/>
              </w:tabs>
              <w:overflowPunct/>
              <w:autoSpaceDE/>
              <w:autoSpaceDN/>
              <w:adjustRightInd/>
              <w:jc w:val="both"/>
              <w:textAlignment w:val="auto"/>
              <w:rPr>
                <w:rFonts w:ascii="Times New Roman" w:hAnsi="Times New Roman"/>
                <w:szCs w:val="20"/>
                <w:lang w:val="en-US"/>
              </w:rPr>
            </w:pPr>
            <w:r w:rsidRPr="00A077DE">
              <w:rPr>
                <w:rFonts w:ascii="Times New Roman" w:eastAsia="等线" w:hAnsi="Times New Roman"/>
                <w:szCs w:val="20"/>
                <w:lang w:val="en-US" w:eastAsia="zh-CN"/>
              </w:rPr>
              <w:t>“</w:t>
            </w:r>
            <w:r w:rsidRPr="00A077DE">
              <w:rPr>
                <w:rFonts w:ascii="Times New Roman" w:hAnsi="Times New Roman"/>
                <w:szCs w:val="20"/>
                <w:lang w:val="en-US"/>
              </w:rPr>
              <w:t>applyIndicatedTCI-State-r18</w:t>
            </w:r>
            <w:r w:rsidRPr="00A077DE">
              <w:rPr>
                <w:rFonts w:ascii="Times New Roman" w:eastAsia="等线" w:hAnsi="Times New Roman"/>
                <w:szCs w:val="20"/>
                <w:lang w:val="en-US" w:eastAsia="zh-CN"/>
              </w:rPr>
              <w:t>”</w:t>
            </w:r>
            <w:r w:rsidRPr="00A077DE">
              <w:rPr>
                <w:rFonts w:ascii="Times New Roman" w:hAnsi="Times New Roman"/>
                <w:szCs w:val="20"/>
                <w:lang w:val="en-US"/>
              </w:rPr>
              <w:t xml:space="preserve"> in </w:t>
            </w:r>
            <w:proofErr w:type="spellStart"/>
            <w:r w:rsidRPr="00A077DE">
              <w:rPr>
                <w:rFonts w:ascii="Times New Roman" w:hAnsi="Times New Roman"/>
                <w:szCs w:val="20"/>
                <w:lang w:val="en-US"/>
              </w:rPr>
              <w:t>ConfiguredGrantConfig</w:t>
            </w:r>
            <w:proofErr w:type="spellEnd"/>
            <w:r w:rsidRPr="00A077DE">
              <w:rPr>
                <w:rFonts w:ascii="Times New Roman" w:hAnsi="Times New Roman"/>
                <w:szCs w:val="20"/>
                <w:lang w:val="en-US"/>
              </w:rPr>
              <w:t xml:space="preserve">, </w:t>
            </w:r>
            <w:proofErr w:type="spellStart"/>
            <w:r w:rsidRPr="00A077DE">
              <w:rPr>
                <w:rFonts w:ascii="Times New Roman" w:hAnsi="Times New Roman"/>
                <w:szCs w:val="20"/>
                <w:lang w:val="en-US"/>
              </w:rPr>
              <w:t>ControlResourceSet</w:t>
            </w:r>
            <w:proofErr w:type="spellEnd"/>
            <w:r w:rsidRPr="00A077DE">
              <w:rPr>
                <w:rFonts w:ascii="Times New Roman" w:hAnsi="Times New Roman"/>
                <w:szCs w:val="20"/>
                <w:lang w:val="en-US"/>
              </w:rPr>
              <w:t>, PUSCH-Config, SRS-</w:t>
            </w:r>
            <w:proofErr w:type="spellStart"/>
            <w:r w:rsidRPr="00A077DE">
              <w:rPr>
                <w:rFonts w:ascii="Times New Roman" w:hAnsi="Times New Roman"/>
                <w:szCs w:val="20"/>
                <w:lang w:val="en-US"/>
              </w:rPr>
              <w:t>ResourceSet</w:t>
            </w:r>
            <w:proofErr w:type="spellEnd"/>
            <w:r w:rsidRPr="00A077DE">
              <w:rPr>
                <w:rFonts w:ascii="Times New Roman" w:eastAsia="等线" w:hAnsi="Times New Roman"/>
                <w:szCs w:val="20"/>
                <w:lang w:val="en-US" w:eastAsia="zh-CN"/>
              </w:rPr>
              <w:t xml:space="preserve">, </w:t>
            </w:r>
            <w:r w:rsidRPr="00A077DE">
              <w:rPr>
                <w:rFonts w:ascii="Times New Roman" w:hAnsi="Times New Roman"/>
                <w:szCs w:val="20"/>
                <w:lang w:val="en-US"/>
              </w:rPr>
              <w:t>PDCCH-</w:t>
            </w:r>
            <w:proofErr w:type="spellStart"/>
            <w:r w:rsidRPr="00A077DE">
              <w:rPr>
                <w:rFonts w:ascii="Times New Roman" w:hAnsi="Times New Roman"/>
                <w:szCs w:val="20"/>
                <w:lang w:val="en-US"/>
              </w:rPr>
              <w:t>ConfigCommon</w:t>
            </w:r>
            <w:proofErr w:type="spellEnd"/>
            <w:r w:rsidRPr="00A077DE">
              <w:rPr>
                <w:rFonts w:ascii="Times New Roman" w:eastAsia="等线" w:hAnsi="Times New Roman"/>
                <w:szCs w:val="20"/>
                <w:lang w:val="en-US" w:eastAsia="zh-CN"/>
              </w:rPr>
              <w:t xml:space="preserve">, </w:t>
            </w:r>
            <w:r w:rsidRPr="00A077DE">
              <w:rPr>
                <w:rFonts w:ascii="Times New Roman" w:hAnsi="Times New Roman"/>
                <w:szCs w:val="20"/>
                <w:lang w:val="en-US"/>
              </w:rPr>
              <w:t>PUCCH-ResourceExt-v1610</w:t>
            </w:r>
            <w:r w:rsidRPr="00A077DE">
              <w:rPr>
                <w:rFonts w:ascii="Times New Roman" w:hAnsi="Times New Roman"/>
                <w:szCs w:val="20"/>
                <w:lang w:val="en-US" w:eastAsia="zh-CN"/>
              </w:rPr>
              <w:t>, or</w:t>
            </w:r>
          </w:p>
          <w:p w14:paraId="6EEC5FAE" w14:textId="77777777" w:rsidR="00A077DE" w:rsidRPr="00A077DE" w:rsidRDefault="00A077DE" w:rsidP="00A077DE">
            <w:pPr>
              <w:pStyle w:val="af8"/>
              <w:numPr>
                <w:ilvl w:val="2"/>
                <w:numId w:val="14"/>
              </w:numPr>
              <w:tabs>
                <w:tab w:val="left" w:pos="2618"/>
              </w:tabs>
              <w:overflowPunct/>
              <w:autoSpaceDE/>
              <w:autoSpaceDN/>
              <w:adjustRightInd/>
              <w:jc w:val="both"/>
              <w:textAlignment w:val="auto"/>
              <w:rPr>
                <w:rFonts w:ascii="Times New Roman" w:hAnsi="Times New Roman"/>
                <w:szCs w:val="20"/>
                <w:lang w:val="en-US"/>
              </w:rPr>
            </w:pPr>
            <w:r w:rsidRPr="00A077DE">
              <w:rPr>
                <w:rFonts w:ascii="Times New Roman" w:eastAsia="等线" w:hAnsi="Times New Roman"/>
                <w:szCs w:val="20"/>
                <w:lang w:val="en-US" w:eastAsia="zh-CN"/>
              </w:rPr>
              <w:t>“</w:t>
            </w:r>
            <w:r w:rsidRPr="00A077DE">
              <w:rPr>
                <w:rFonts w:ascii="Times New Roman" w:hAnsi="Times New Roman"/>
                <w:szCs w:val="20"/>
                <w:lang w:val="en-US"/>
              </w:rPr>
              <w:t>applyIndicatedTCI-State-r18</w:t>
            </w:r>
            <w:r w:rsidRPr="00A077DE">
              <w:rPr>
                <w:rFonts w:ascii="Times New Roman" w:eastAsia="等线" w:hAnsi="Times New Roman"/>
                <w:szCs w:val="20"/>
                <w:lang w:val="en-US" w:eastAsia="zh-CN"/>
              </w:rPr>
              <w:t>” and</w:t>
            </w:r>
            <w:r w:rsidRPr="00A077DE">
              <w:rPr>
                <w:rFonts w:ascii="Times New Roman" w:hAnsi="Times New Roman"/>
                <w:szCs w:val="20"/>
                <w:lang w:val="en-US"/>
              </w:rPr>
              <w:t xml:space="preserve"> </w:t>
            </w:r>
            <w:r w:rsidRPr="00A077DE">
              <w:rPr>
                <w:rFonts w:ascii="Times New Roman" w:eastAsia="等线" w:hAnsi="Times New Roman"/>
                <w:szCs w:val="20"/>
                <w:lang w:val="en-US" w:eastAsia="zh-CN"/>
              </w:rPr>
              <w:t>“</w:t>
            </w:r>
            <w:r w:rsidRPr="00A077DE">
              <w:rPr>
                <w:rFonts w:ascii="Times New Roman" w:hAnsi="Times New Roman"/>
                <w:szCs w:val="20"/>
                <w:lang w:val="en-US"/>
              </w:rPr>
              <w:t>applyIndicatedTCI-State2-r18</w:t>
            </w:r>
            <w:r w:rsidRPr="00A077DE">
              <w:rPr>
                <w:rFonts w:ascii="Times New Roman" w:eastAsia="等线" w:hAnsi="Times New Roman"/>
                <w:szCs w:val="20"/>
                <w:lang w:val="en-US" w:eastAsia="zh-CN"/>
              </w:rPr>
              <w:t>”</w:t>
            </w:r>
            <w:r w:rsidRPr="00A077DE">
              <w:rPr>
                <w:rFonts w:ascii="Times New Roman" w:hAnsi="Times New Roman"/>
                <w:szCs w:val="20"/>
                <w:lang w:val="en-US"/>
              </w:rPr>
              <w:t xml:space="preserve"> in CSI-</w:t>
            </w:r>
            <w:proofErr w:type="spellStart"/>
            <w:r w:rsidRPr="00A077DE">
              <w:rPr>
                <w:rFonts w:ascii="Times New Roman" w:hAnsi="Times New Roman"/>
                <w:szCs w:val="20"/>
                <w:lang w:val="en-US"/>
              </w:rPr>
              <w:t>AssociatedReportConfigInfo</w:t>
            </w:r>
            <w:proofErr w:type="spellEnd"/>
            <w:r w:rsidRPr="00A077DE">
              <w:rPr>
                <w:rFonts w:ascii="Times New Roman" w:hAnsi="Times New Roman"/>
                <w:szCs w:val="20"/>
                <w:lang w:val="en-US" w:eastAsia="zh-CN"/>
              </w:rPr>
              <w:t>, or</w:t>
            </w:r>
          </w:p>
          <w:p w14:paraId="7D1F8866" w14:textId="77777777" w:rsidR="00A077DE" w:rsidRPr="00A077DE" w:rsidRDefault="00A077DE" w:rsidP="00A077DE">
            <w:pPr>
              <w:pStyle w:val="af8"/>
              <w:numPr>
                <w:ilvl w:val="2"/>
                <w:numId w:val="14"/>
              </w:numPr>
              <w:tabs>
                <w:tab w:val="left" w:pos="2618"/>
              </w:tabs>
              <w:overflowPunct/>
              <w:autoSpaceDE/>
              <w:autoSpaceDN/>
              <w:adjustRightInd/>
              <w:jc w:val="both"/>
              <w:textAlignment w:val="auto"/>
              <w:rPr>
                <w:rFonts w:ascii="Times New Roman" w:hAnsi="Times New Roman"/>
                <w:szCs w:val="20"/>
                <w:lang w:val="en-US"/>
              </w:rPr>
            </w:pPr>
            <w:r w:rsidRPr="00A077DE">
              <w:rPr>
                <w:rFonts w:ascii="Times New Roman" w:eastAsia="等线" w:hAnsi="Times New Roman"/>
                <w:szCs w:val="20"/>
                <w:lang w:val="en-US" w:eastAsia="zh-CN"/>
              </w:rPr>
              <w:t>“</w:t>
            </w:r>
            <w:r w:rsidRPr="00A077DE">
              <w:rPr>
                <w:rFonts w:ascii="Times New Roman" w:hAnsi="Times New Roman"/>
                <w:szCs w:val="20"/>
                <w:lang w:val="en-US"/>
              </w:rPr>
              <w:t>applyIndicatedTCI-StateDCI-1-0-r18</w:t>
            </w:r>
            <w:r w:rsidRPr="00A077DE">
              <w:rPr>
                <w:rFonts w:ascii="Times New Roman" w:eastAsia="等线" w:hAnsi="Times New Roman"/>
                <w:szCs w:val="20"/>
                <w:lang w:val="en-US" w:eastAsia="zh-CN"/>
              </w:rPr>
              <w:t>”</w:t>
            </w:r>
            <w:r w:rsidRPr="00A077DE">
              <w:rPr>
                <w:rFonts w:ascii="Times New Roman" w:hAnsi="Times New Roman"/>
                <w:szCs w:val="20"/>
                <w:lang w:val="en-US"/>
              </w:rPr>
              <w:t xml:space="preserve"> in TCI-InDCI-r18</w:t>
            </w:r>
            <w:r w:rsidRPr="00A077DE">
              <w:rPr>
                <w:rFonts w:ascii="Times New Roman" w:hAnsi="Times New Roman"/>
                <w:szCs w:val="20"/>
                <w:lang w:val="en-US" w:eastAsia="zh-CN"/>
              </w:rPr>
              <w:t>.</w:t>
            </w:r>
          </w:p>
          <w:p w14:paraId="3DC0AA5D" w14:textId="77777777" w:rsidR="00A077DE" w:rsidRPr="00A077DE" w:rsidRDefault="00A077DE" w:rsidP="00A077DE">
            <w:pPr>
              <w:pStyle w:val="af8"/>
              <w:numPr>
                <w:ilvl w:val="2"/>
                <w:numId w:val="14"/>
              </w:numPr>
              <w:tabs>
                <w:tab w:val="left" w:pos="2618"/>
              </w:tabs>
              <w:overflowPunct/>
              <w:autoSpaceDE/>
              <w:autoSpaceDN/>
              <w:adjustRightInd/>
              <w:jc w:val="both"/>
              <w:textAlignment w:val="auto"/>
              <w:rPr>
                <w:rFonts w:ascii="Times New Roman" w:hAnsi="Times New Roman"/>
                <w:szCs w:val="20"/>
                <w:lang w:val="en-US"/>
              </w:rPr>
            </w:pPr>
            <w:r w:rsidRPr="00A077DE">
              <w:rPr>
                <w:rFonts w:ascii="Times New Roman" w:hAnsi="Times New Roman"/>
                <w:szCs w:val="20"/>
                <w:lang w:val="en-US"/>
              </w:rPr>
              <w:t>mappingPattern-r17</w:t>
            </w:r>
            <w:r w:rsidRPr="00A077DE">
              <w:rPr>
                <w:rFonts w:ascii="Times New Roman" w:eastAsia="等线" w:hAnsi="Times New Roman"/>
                <w:szCs w:val="20"/>
                <w:lang w:val="en-US" w:eastAsia="zh-CN"/>
              </w:rPr>
              <w:t>”, “</w:t>
            </w:r>
            <w:r w:rsidRPr="00A077DE">
              <w:rPr>
                <w:rFonts w:ascii="Times New Roman" w:hAnsi="Times New Roman"/>
                <w:szCs w:val="20"/>
                <w:lang w:val="en-US"/>
              </w:rPr>
              <w:t>multipanelSchemeSDM-r18</w:t>
            </w:r>
            <w:r w:rsidRPr="00A077DE">
              <w:rPr>
                <w:rFonts w:ascii="Times New Roman" w:eastAsia="等线" w:hAnsi="Times New Roman"/>
                <w:szCs w:val="20"/>
                <w:lang w:val="en-US" w:eastAsia="zh-CN"/>
              </w:rPr>
              <w:t>”, “</w:t>
            </w:r>
            <w:r w:rsidRPr="00A077DE">
              <w:rPr>
                <w:rFonts w:ascii="Times New Roman" w:hAnsi="Times New Roman"/>
                <w:szCs w:val="20"/>
                <w:lang w:val="en-US"/>
              </w:rPr>
              <w:t>multipanelSchemeSFN-r18</w:t>
            </w:r>
            <w:r w:rsidRPr="00A077DE">
              <w:rPr>
                <w:rFonts w:ascii="Times New Roman" w:eastAsia="等线" w:hAnsi="Times New Roman"/>
                <w:szCs w:val="20"/>
                <w:lang w:val="en-US" w:eastAsia="zh-CN"/>
              </w:rPr>
              <w:t>” in PUSCH-Config</w:t>
            </w:r>
          </w:p>
          <w:p w14:paraId="23548EA0" w14:textId="77777777" w:rsidR="00A077DE" w:rsidRPr="00A077DE" w:rsidRDefault="00A077DE" w:rsidP="00A077DE">
            <w:pPr>
              <w:pStyle w:val="af8"/>
              <w:numPr>
                <w:ilvl w:val="2"/>
                <w:numId w:val="14"/>
              </w:numPr>
              <w:tabs>
                <w:tab w:val="left" w:pos="2618"/>
              </w:tabs>
              <w:overflowPunct/>
              <w:autoSpaceDE/>
              <w:autoSpaceDN/>
              <w:adjustRightInd/>
              <w:jc w:val="both"/>
              <w:textAlignment w:val="auto"/>
              <w:rPr>
                <w:rFonts w:ascii="Times New Roman" w:hAnsi="Times New Roman"/>
                <w:szCs w:val="20"/>
                <w:lang w:val="en-US"/>
              </w:rPr>
            </w:pPr>
            <w:r w:rsidRPr="00A077DE">
              <w:rPr>
                <w:rFonts w:ascii="Times New Roman" w:eastAsia="等线" w:hAnsi="Times New Roman"/>
                <w:szCs w:val="20"/>
                <w:lang w:val="en-US" w:eastAsia="zh-CN"/>
              </w:rPr>
              <w:t>“</w:t>
            </w:r>
            <w:r w:rsidRPr="00A077DE">
              <w:rPr>
                <w:rFonts w:ascii="Times New Roman" w:hAnsi="Times New Roman"/>
                <w:szCs w:val="20"/>
                <w:lang w:val="en-US"/>
              </w:rPr>
              <w:t>repetitionSchemeConfig-r16</w:t>
            </w:r>
            <w:r w:rsidRPr="00A077DE">
              <w:rPr>
                <w:rFonts w:ascii="Times New Roman" w:eastAsia="等线" w:hAnsi="Times New Roman"/>
                <w:szCs w:val="20"/>
                <w:lang w:val="en-US" w:eastAsia="zh-CN"/>
              </w:rPr>
              <w:t>” in PDSCH-Config</w:t>
            </w:r>
          </w:p>
          <w:p w14:paraId="7DF0459F" w14:textId="77777777" w:rsidR="00A077DE" w:rsidRPr="00A077DE" w:rsidRDefault="00A077DE" w:rsidP="00A077DE">
            <w:pPr>
              <w:pStyle w:val="af8"/>
              <w:numPr>
                <w:ilvl w:val="2"/>
                <w:numId w:val="14"/>
              </w:numPr>
              <w:tabs>
                <w:tab w:val="left" w:pos="2618"/>
              </w:tabs>
              <w:overflowPunct/>
              <w:autoSpaceDE/>
              <w:autoSpaceDN/>
              <w:adjustRightInd/>
              <w:jc w:val="both"/>
              <w:textAlignment w:val="auto"/>
              <w:rPr>
                <w:rFonts w:ascii="Times New Roman" w:hAnsi="Times New Roman"/>
                <w:szCs w:val="20"/>
                <w:lang w:val="en-US"/>
              </w:rPr>
            </w:pPr>
            <w:r w:rsidRPr="00A077DE">
              <w:rPr>
                <w:rFonts w:ascii="Times New Roman" w:eastAsia="等线" w:hAnsi="Times New Roman"/>
                <w:szCs w:val="20"/>
                <w:lang w:val="en-US" w:eastAsia="zh-CN"/>
              </w:rPr>
              <w:t>“</w:t>
            </w:r>
            <w:r w:rsidRPr="00A077DE">
              <w:rPr>
                <w:rFonts w:ascii="Times New Roman" w:hAnsi="Times New Roman"/>
                <w:szCs w:val="20"/>
                <w:lang w:val="en-US"/>
              </w:rPr>
              <w:t>searchSpaceLinkingId-r17</w:t>
            </w:r>
            <w:r w:rsidRPr="00A077DE">
              <w:rPr>
                <w:rFonts w:ascii="Times New Roman" w:eastAsia="等线" w:hAnsi="Times New Roman"/>
                <w:szCs w:val="20"/>
                <w:lang w:val="en-US" w:eastAsia="zh-CN"/>
              </w:rPr>
              <w:t>”</w:t>
            </w:r>
            <w:r w:rsidRPr="00A077DE">
              <w:rPr>
                <w:rFonts w:ascii="Times New Roman" w:hAnsi="Times New Roman"/>
                <w:szCs w:val="20"/>
                <w:lang w:val="en-US"/>
              </w:rPr>
              <w:t xml:space="preserve"> in </w:t>
            </w:r>
            <w:proofErr w:type="spellStart"/>
            <w:r w:rsidRPr="00A077DE">
              <w:rPr>
                <w:rFonts w:ascii="Times New Roman" w:hAnsi="Times New Roman"/>
                <w:szCs w:val="20"/>
                <w:lang w:val="en-US"/>
              </w:rPr>
              <w:t>searchSpace</w:t>
            </w:r>
            <w:proofErr w:type="spellEnd"/>
          </w:p>
          <w:p w14:paraId="05ABD921" w14:textId="77777777" w:rsidR="00A077DE" w:rsidRPr="00A077DE" w:rsidRDefault="00A077DE" w:rsidP="00A077DE">
            <w:pPr>
              <w:pStyle w:val="af8"/>
              <w:numPr>
                <w:ilvl w:val="2"/>
                <w:numId w:val="14"/>
              </w:numPr>
              <w:tabs>
                <w:tab w:val="left" w:pos="2618"/>
              </w:tabs>
              <w:overflowPunct/>
              <w:autoSpaceDE/>
              <w:autoSpaceDN/>
              <w:adjustRightInd/>
              <w:jc w:val="both"/>
              <w:textAlignment w:val="auto"/>
              <w:rPr>
                <w:rFonts w:ascii="Times New Roman" w:hAnsi="Times New Roman"/>
                <w:szCs w:val="20"/>
                <w:lang w:val="de-DE"/>
              </w:rPr>
            </w:pPr>
            <w:r w:rsidRPr="00A077DE">
              <w:rPr>
                <w:rFonts w:ascii="Times New Roman" w:eastAsia="等线" w:hAnsi="Times New Roman"/>
                <w:szCs w:val="20"/>
                <w:lang w:val="de-DE" w:eastAsia="zh-CN"/>
              </w:rPr>
              <w:t>“</w:t>
            </w:r>
            <w:r w:rsidRPr="00A077DE">
              <w:rPr>
                <w:rFonts w:ascii="Times New Roman" w:hAnsi="Times New Roman"/>
                <w:szCs w:val="20"/>
                <w:lang w:val="de-DE"/>
              </w:rPr>
              <w:t>sfnSchemePDCCH-r17</w:t>
            </w:r>
            <w:r w:rsidRPr="00A077DE">
              <w:rPr>
                <w:rFonts w:ascii="Times New Roman" w:eastAsia="等线" w:hAnsi="Times New Roman"/>
                <w:szCs w:val="20"/>
                <w:lang w:val="de-DE" w:eastAsia="zh-CN"/>
              </w:rPr>
              <w:t>” and “sfnSchemePDSCH-r17” in MIMOParam-r17</w:t>
            </w:r>
          </w:p>
          <w:p w14:paraId="2CB57DEA" w14:textId="77777777" w:rsidR="00A077DE" w:rsidRPr="00A077DE" w:rsidRDefault="00A077DE" w:rsidP="00A077DE">
            <w:pPr>
              <w:pStyle w:val="af8"/>
              <w:numPr>
                <w:ilvl w:val="2"/>
                <w:numId w:val="14"/>
              </w:numPr>
              <w:tabs>
                <w:tab w:val="left" w:pos="2618"/>
              </w:tabs>
              <w:overflowPunct/>
              <w:autoSpaceDE/>
              <w:autoSpaceDN/>
              <w:adjustRightInd/>
              <w:jc w:val="both"/>
              <w:textAlignment w:val="auto"/>
              <w:rPr>
                <w:rFonts w:ascii="Times New Roman" w:hAnsi="Times New Roman"/>
                <w:szCs w:val="20"/>
                <w:lang w:val="en-US"/>
              </w:rPr>
            </w:pPr>
            <w:r w:rsidRPr="00A077DE">
              <w:rPr>
                <w:rFonts w:ascii="Times New Roman" w:eastAsia="等线" w:hAnsi="Times New Roman"/>
                <w:szCs w:val="20"/>
                <w:lang w:val="en-US" w:eastAsia="zh-CN"/>
              </w:rPr>
              <w:t>“</w:t>
            </w:r>
            <w:r w:rsidRPr="00A077DE">
              <w:rPr>
                <w:rFonts w:ascii="Times New Roman" w:hAnsi="Times New Roman"/>
                <w:szCs w:val="20"/>
                <w:lang w:val="en-US"/>
              </w:rPr>
              <w:t>cjt-Scheme-PDSCH-r18</w:t>
            </w:r>
            <w:r w:rsidRPr="00A077DE">
              <w:rPr>
                <w:rFonts w:ascii="Times New Roman" w:eastAsia="等线" w:hAnsi="Times New Roman"/>
                <w:szCs w:val="20"/>
                <w:lang w:val="en-US" w:eastAsia="zh-CN"/>
              </w:rPr>
              <w:t xml:space="preserve">” in </w:t>
            </w:r>
            <w:proofErr w:type="spellStart"/>
            <w:r w:rsidRPr="00A077DE">
              <w:rPr>
                <w:rFonts w:ascii="Times New Roman" w:eastAsia="等线" w:hAnsi="Times New Roman"/>
                <w:szCs w:val="20"/>
                <w:lang w:val="en-US" w:eastAsia="zh-CN"/>
              </w:rPr>
              <w:t>ServingCellConfig</w:t>
            </w:r>
            <w:proofErr w:type="spellEnd"/>
          </w:p>
          <w:p w14:paraId="49AC32F4" w14:textId="77777777" w:rsidR="00A077DE" w:rsidRPr="00A077DE" w:rsidRDefault="00A077DE" w:rsidP="00A077DE">
            <w:pPr>
              <w:pStyle w:val="af8"/>
              <w:numPr>
                <w:ilvl w:val="2"/>
                <w:numId w:val="14"/>
              </w:numPr>
              <w:tabs>
                <w:tab w:val="left" w:pos="2618"/>
              </w:tabs>
              <w:overflowPunct/>
              <w:autoSpaceDE/>
              <w:autoSpaceDN/>
              <w:adjustRightInd/>
              <w:jc w:val="both"/>
              <w:textAlignment w:val="auto"/>
              <w:rPr>
                <w:rFonts w:ascii="Times New Roman" w:hAnsi="Times New Roman"/>
                <w:szCs w:val="20"/>
                <w:lang w:val="en-US"/>
              </w:rPr>
            </w:pPr>
            <w:r w:rsidRPr="00A077DE">
              <w:rPr>
                <w:rFonts w:ascii="Times New Roman" w:eastAsia="等线" w:hAnsi="Times New Roman"/>
                <w:szCs w:val="20"/>
                <w:lang w:val="en-US" w:eastAsia="zh-CN"/>
              </w:rPr>
              <w:t xml:space="preserve">Two SRS resource sets configured in </w:t>
            </w:r>
            <w:proofErr w:type="spellStart"/>
            <w:r w:rsidRPr="00A077DE">
              <w:rPr>
                <w:rFonts w:ascii="Times New Roman" w:eastAsia="等线" w:hAnsi="Times New Roman"/>
                <w:szCs w:val="20"/>
                <w:lang w:val="en-US" w:eastAsia="zh-CN"/>
              </w:rPr>
              <w:t>srs-ResourceSetToAddModList</w:t>
            </w:r>
            <w:proofErr w:type="spellEnd"/>
            <w:r w:rsidRPr="00A077DE">
              <w:rPr>
                <w:rFonts w:ascii="Times New Roman" w:eastAsia="等线" w:hAnsi="Times New Roman"/>
                <w:szCs w:val="20"/>
                <w:lang w:val="en-US" w:eastAsia="zh-CN"/>
              </w:rPr>
              <w:t xml:space="preserve"> or srs-ResourceSetToAddModListDCI-0-2 with higher layer parameter usage in SRS-</w:t>
            </w:r>
            <w:proofErr w:type="spellStart"/>
            <w:r w:rsidRPr="00A077DE">
              <w:rPr>
                <w:rFonts w:ascii="Times New Roman" w:eastAsia="等线" w:hAnsi="Times New Roman"/>
                <w:szCs w:val="20"/>
                <w:lang w:val="en-US" w:eastAsia="zh-CN"/>
              </w:rPr>
              <w:t>ResourceSet</w:t>
            </w:r>
            <w:proofErr w:type="spellEnd"/>
            <w:r w:rsidRPr="00A077DE">
              <w:rPr>
                <w:rFonts w:ascii="Times New Roman" w:eastAsia="等线" w:hAnsi="Times New Roman"/>
                <w:szCs w:val="20"/>
                <w:lang w:val="en-US" w:eastAsia="zh-CN"/>
              </w:rPr>
              <w:t xml:space="preserve"> set to 'codebook' or ‘</w:t>
            </w:r>
            <w:proofErr w:type="spellStart"/>
            <w:r w:rsidRPr="00A077DE">
              <w:rPr>
                <w:rFonts w:ascii="Times New Roman" w:eastAsia="等线" w:hAnsi="Times New Roman"/>
                <w:szCs w:val="20"/>
                <w:lang w:val="en-US" w:eastAsia="zh-CN"/>
              </w:rPr>
              <w:t>noncodebook</w:t>
            </w:r>
            <w:proofErr w:type="spellEnd"/>
            <w:r w:rsidRPr="00A077DE">
              <w:rPr>
                <w:rFonts w:ascii="Times New Roman" w:eastAsia="等线" w:hAnsi="Times New Roman"/>
                <w:szCs w:val="20"/>
                <w:lang w:val="en-US" w:eastAsia="zh-CN"/>
              </w:rPr>
              <w:t>’</w:t>
            </w:r>
          </w:p>
          <w:p w14:paraId="6E2B9647" w14:textId="77777777" w:rsidR="00A077DE" w:rsidRPr="00A077DE" w:rsidRDefault="00A077DE" w:rsidP="00A077DE">
            <w:pPr>
              <w:pStyle w:val="af8"/>
              <w:numPr>
                <w:ilvl w:val="1"/>
                <w:numId w:val="14"/>
              </w:numPr>
              <w:tabs>
                <w:tab w:val="left" w:pos="2618"/>
              </w:tabs>
              <w:overflowPunct/>
              <w:autoSpaceDE/>
              <w:autoSpaceDN/>
              <w:adjustRightInd/>
              <w:jc w:val="both"/>
              <w:textAlignment w:val="auto"/>
              <w:rPr>
                <w:rFonts w:ascii="Times New Roman" w:eastAsia="Arial Unicode MS" w:hAnsi="Times New Roman"/>
                <w:szCs w:val="20"/>
                <w:lang w:val="en-US" w:eastAsia="zh-CN"/>
              </w:rPr>
            </w:pPr>
            <w:r w:rsidRPr="00A077DE">
              <w:rPr>
                <w:rFonts w:ascii="Times New Roman" w:eastAsia="Arial Unicode MS" w:hAnsi="Times New Roman"/>
                <w:szCs w:val="20"/>
                <w:lang w:val="en-US" w:eastAsia="zh-CN"/>
              </w:rPr>
              <w:lastRenderedPageBreak/>
              <w:t xml:space="preserve">Option 2 (No concern): RAN1 agrees that whether RRC parameter </w:t>
            </w:r>
            <w:proofErr w:type="spellStart"/>
            <w:r w:rsidRPr="00A077DE">
              <w:rPr>
                <w:rFonts w:ascii="Times New Roman" w:eastAsia="Arial Unicode MS" w:hAnsi="Times New Roman"/>
                <w:i/>
                <w:szCs w:val="20"/>
                <w:lang w:val="en-US" w:eastAsia="zh-CN"/>
              </w:rPr>
              <w:t>applyIndicatedTCI</w:t>
            </w:r>
            <w:proofErr w:type="spellEnd"/>
            <w:r w:rsidRPr="00A077DE">
              <w:rPr>
                <w:rFonts w:ascii="Times New Roman" w:eastAsia="Arial Unicode MS" w:hAnsi="Times New Roman"/>
                <w:i/>
                <w:szCs w:val="20"/>
                <w:lang w:val="en-US" w:eastAsia="zh-CN"/>
              </w:rPr>
              <w:t>-State</w:t>
            </w:r>
            <w:r w:rsidRPr="00A077DE">
              <w:rPr>
                <w:rFonts w:ascii="Times New Roman" w:eastAsia="Arial Unicode MS" w:hAnsi="Times New Roman"/>
                <w:szCs w:val="20"/>
                <w:lang w:val="en-US" w:eastAsia="zh-CN"/>
              </w:rPr>
              <w:t xml:space="preserve"> is configured in </w:t>
            </w:r>
            <w:proofErr w:type="spellStart"/>
            <w:r w:rsidRPr="00A077DE">
              <w:rPr>
                <w:rFonts w:ascii="Times New Roman" w:eastAsia="Arial Unicode MS" w:hAnsi="Times New Roman"/>
                <w:i/>
                <w:szCs w:val="20"/>
                <w:lang w:val="en-US" w:eastAsia="zh-CN"/>
              </w:rPr>
              <w:t>ControlResourceSet</w:t>
            </w:r>
            <w:proofErr w:type="spellEnd"/>
            <w:r w:rsidRPr="00A077DE">
              <w:rPr>
                <w:rFonts w:ascii="Times New Roman" w:eastAsia="Arial Unicode MS" w:hAnsi="Times New Roman"/>
                <w:szCs w:val="20"/>
                <w:lang w:val="en-US" w:eastAsia="zh-CN"/>
              </w:rPr>
              <w:t xml:space="preserve"> can be used to indicate whether a serving cell is in </w:t>
            </w:r>
            <w:proofErr w:type="spellStart"/>
            <w:r w:rsidRPr="00A077DE">
              <w:rPr>
                <w:rFonts w:ascii="Times New Roman" w:eastAsia="Arial Unicode MS" w:hAnsi="Times New Roman"/>
                <w:szCs w:val="20"/>
                <w:lang w:val="en-US" w:eastAsia="zh-CN"/>
              </w:rPr>
              <w:t>sDCI</w:t>
            </w:r>
            <w:proofErr w:type="spellEnd"/>
            <w:r w:rsidRPr="00A077DE">
              <w:rPr>
                <w:rFonts w:ascii="Times New Roman" w:eastAsia="Arial Unicode MS" w:hAnsi="Times New Roman"/>
                <w:szCs w:val="20"/>
                <w:lang w:val="en-US" w:eastAsia="zh-CN"/>
              </w:rPr>
              <w:t xml:space="preserve"> </w:t>
            </w:r>
            <w:proofErr w:type="spellStart"/>
            <w:r w:rsidRPr="00A077DE">
              <w:rPr>
                <w:rFonts w:ascii="Times New Roman" w:eastAsia="Arial Unicode MS" w:hAnsi="Times New Roman"/>
                <w:szCs w:val="20"/>
                <w:lang w:val="en-US" w:eastAsia="zh-CN"/>
              </w:rPr>
              <w:t>mTRP</w:t>
            </w:r>
            <w:proofErr w:type="spellEnd"/>
            <w:r w:rsidRPr="00A077DE">
              <w:rPr>
                <w:rFonts w:ascii="Times New Roman" w:eastAsia="Arial Unicode MS" w:hAnsi="Times New Roman"/>
                <w:szCs w:val="20"/>
                <w:lang w:val="en-US" w:eastAsia="zh-CN"/>
              </w:rPr>
              <w:t xml:space="preserve"> operation or </w:t>
            </w:r>
            <w:proofErr w:type="spellStart"/>
            <w:r w:rsidRPr="00A077DE">
              <w:rPr>
                <w:rFonts w:ascii="Times New Roman" w:eastAsia="Arial Unicode MS" w:hAnsi="Times New Roman"/>
                <w:szCs w:val="20"/>
                <w:lang w:val="en-US" w:eastAsia="zh-CN"/>
              </w:rPr>
              <w:t>sTRP</w:t>
            </w:r>
            <w:proofErr w:type="spellEnd"/>
            <w:r w:rsidRPr="00A077DE">
              <w:rPr>
                <w:rFonts w:ascii="Times New Roman" w:eastAsia="Arial Unicode MS" w:hAnsi="Times New Roman"/>
                <w:szCs w:val="20"/>
                <w:lang w:val="en-US" w:eastAsia="zh-CN"/>
              </w:rPr>
              <w:t xml:space="preserve"> operation.</w:t>
            </w:r>
          </w:p>
          <w:p w14:paraId="19310141" w14:textId="77777777" w:rsidR="00A077DE" w:rsidRPr="00A077DE" w:rsidRDefault="00A077DE" w:rsidP="00A077DE">
            <w:pPr>
              <w:pStyle w:val="af8"/>
              <w:numPr>
                <w:ilvl w:val="0"/>
                <w:numId w:val="14"/>
              </w:numPr>
              <w:tabs>
                <w:tab w:val="left" w:pos="2618"/>
              </w:tabs>
              <w:overflowPunct/>
              <w:autoSpaceDE/>
              <w:autoSpaceDN/>
              <w:adjustRightInd/>
              <w:ind w:hanging="357"/>
              <w:jc w:val="both"/>
              <w:textAlignment w:val="auto"/>
              <w:rPr>
                <w:rFonts w:ascii="Times New Roman" w:eastAsia="Arial Unicode MS" w:hAnsi="Times New Roman"/>
                <w:szCs w:val="20"/>
                <w:lang w:val="en-US" w:eastAsia="zh-CN"/>
              </w:rPr>
            </w:pPr>
            <w:r w:rsidRPr="00A077DE">
              <w:rPr>
                <w:rFonts w:ascii="Times New Roman" w:eastAsia="Arial Unicode MS" w:hAnsi="Times New Roman"/>
                <w:szCs w:val="20"/>
                <w:lang w:val="en-US" w:eastAsia="zh-CN"/>
              </w:rPr>
              <w:t xml:space="preserve">Alt 2: It is RAN1 consensus that the number of indicated TCI states can be used to indicate whether a serving cell is in </w:t>
            </w:r>
            <w:proofErr w:type="spellStart"/>
            <w:r w:rsidRPr="00A077DE">
              <w:rPr>
                <w:rFonts w:ascii="Times New Roman" w:eastAsia="Arial Unicode MS" w:hAnsi="Times New Roman"/>
                <w:szCs w:val="20"/>
                <w:lang w:val="en-US" w:eastAsia="zh-CN"/>
              </w:rPr>
              <w:t>sDCI</w:t>
            </w:r>
            <w:proofErr w:type="spellEnd"/>
            <w:r w:rsidRPr="00A077DE">
              <w:rPr>
                <w:rFonts w:ascii="Times New Roman" w:eastAsia="Arial Unicode MS" w:hAnsi="Times New Roman"/>
                <w:szCs w:val="20"/>
                <w:lang w:val="en-US" w:eastAsia="zh-CN"/>
              </w:rPr>
              <w:t xml:space="preserve"> </w:t>
            </w:r>
            <w:proofErr w:type="spellStart"/>
            <w:r w:rsidRPr="00A077DE">
              <w:rPr>
                <w:rFonts w:ascii="Times New Roman" w:eastAsia="Arial Unicode MS" w:hAnsi="Times New Roman"/>
                <w:szCs w:val="20"/>
                <w:lang w:val="en-US" w:eastAsia="zh-CN"/>
              </w:rPr>
              <w:t>mTRP</w:t>
            </w:r>
            <w:proofErr w:type="spellEnd"/>
            <w:r w:rsidRPr="00A077DE">
              <w:rPr>
                <w:rFonts w:ascii="Times New Roman" w:eastAsia="Arial Unicode MS" w:hAnsi="Times New Roman"/>
                <w:szCs w:val="20"/>
                <w:lang w:val="en-US" w:eastAsia="zh-CN"/>
              </w:rPr>
              <w:t xml:space="preserve"> operation or </w:t>
            </w:r>
            <w:proofErr w:type="spellStart"/>
            <w:r w:rsidRPr="00A077DE">
              <w:rPr>
                <w:rFonts w:ascii="Times New Roman" w:eastAsia="Arial Unicode MS" w:hAnsi="Times New Roman"/>
                <w:szCs w:val="20"/>
                <w:lang w:val="en-US" w:eastAsia="zh-CN"/>
              </w:rPr>
              <w:t>sTRP</w:t>
            </w:r>
            <w:proofErr w:type="spellEnd"/>
            <w:r w:rsidRPr="00A077DE">
              <w:rPr>
                <w:rFonts w:ascii="Times New Roman" w:eastAsia="Arial Unicode MS" w:hAnsi="Times New Roman"/>
                <w:szCs w:val="20"/>
                <w:lang w:val="en-US" w:eastAsia="zh-CN"/>
              </w:rPr>
              <w:t xml:space="preserve"> operation. </w:t>
            </w:r>
          </w:p>
          <w:p w14:paraId="67EDF003" w14:textId="3633E24F" w:rsidR="00AB74FE" w:rsidRPr="00A077DE" w:rsidRDefault="00AB74FE" w:rsidP="00A077DE">
            <w:pPr>
              <w:tabs>
                <w:tab w:val="left" w:pos="2618"/>
              </w:tabs>
              <w:overflowPunct/>
              <w:autoSpaceDE/>
              <w:autoSpaceDN/>
              <w:adjustRightInd/>
              <w:jc w:val="both"/>
              <w:textAlignment w:val="auto"/>
              <w:rPr>
                <w:rFonts w:ascii="Times" w:eastAsia="Batang" w:hAnsi="Times"/>
                <w:lang w:val="en-US" w:eastAsia="x-none"/>
              </w:rPr>
            </w:pPr>
          </w:p>
        </w:tc>
      </w:tr>
    </w:tbl>
    <w:p w14:paraId="3A9E6359" w14:textId="03831679" w:rsidR="00AB74FE" w:rsidRDefault="00AB74FE" w:rsidP="00E26605">
      <w:pPr>
        <w:spacing w:before="180"/>
        <w:rPr>
          <w:rFonts w:ascii="Arial" w:eastAsia="等线" w:hAnsi="Arial" w:cs="Arial"/>
          <w:lang w:val="en-US" w:eastAsia="zh-CN"/>
        </w:rPr>
      </w:pPr>
      <w:r w:rsidRPr="00AB74FE">
        <w:rPr>
          <w:rFonts w:ascii="Arial" w:eastAsia="等线" w:hAnsi="Arial" w:cs="Arial"/>
          <w:lang w:val="en-US" w:eastAsia="zh-CN"/>
        </w:rPr>
        <w:lastRenderedPageBreak/>
        <w:t xml:space="preserve">Regarding the </w:t>
      </w:r>
      <w:r w:rsidRPr="00AB74FE">
        <w:rPr>
          <w:rFonts w:ascii="Arial" w:eastAsia="等线" w:hAnsi="Arial" w:cs="Arial" w:hint="eastAsia"/>
          <w:lang w:val="en-US" w:eastAsia="zh-CN"/>
        </w:rPr>
        <w:t>issue on</w:t>
      </w:r>
      <w:r w:rsidRPr="00AB74FE">
        <w:rPr>
          <w:rFonts w:ascii="Arial" w:eastAsia="等线" w:hAnsi="Arial" w:cs="Arial"/>
          <w:lang w:val="en-US" w:eastAsia="zh-CN"/>
        </w:rPr>
        <w:t xml:space="preserve"> differentiation of </w:t>
      </w:r>
      <w:proofErr w:type="spellStart"/>
      <w:r w:rsidR="00A077DE" w:rsidRPr="00AB74FE">
        <w:rPr>
          <w:rFonts w:ascii="Arial" w:eastAsia="等线" w:hAnsi="Arial" w:cs="Arial"/>
          <w:lang w:val="en-US" w:eastAsia="zh-CN"/>
        </w:rPr>
        <w:t>sTRP</w:t>
      </w:r>
      <w:proofErr w:type="spellEnd"/>
      <w:r w:rsidR="00A077DE" w:rsidRPr="00AB74FE">
        <w:rPr>
          <w:rFonts w:ascii="Arial" w:eastAsia="等线" w:hAnsi="Arial" w:cs="Arial"/>
          <w:lang w:val="en-US" w:eastAsia="zh-CN"/>
        </w:rPr>
        <w:t xml:space="preserve"> </w:t>
      </w:r>
      <w:r w:rsidR="00A077DE">
        <w:rPr>
          <w:rFonts w:ascii="Arial" w:eastAsia="等线" w:hAnsi="Arial" w:cs="Arial"/>
          <w:lang w:val="en-US" w:eastAsia="zh-CN"/>
        </w:rPr>
        <w:t xml:space="preserve">and </w:t>
      </w:r>
      <w:proofErr w:type="spellStart"/>
      <w:r w:rsidRPr="00AB74FE">
        <w:rPr>
          <w:rFonts w:ascii="Arial" w:eastAsia="等线" w:hAnsi="Arial" w:cs="Arial"/>
          <w:lang w:val="en-US" w:eastAsia="zh-CN"/>
        </w:rPr>
        <w:t>sDCI</w:t>
      </w:r>
      <w:proofErr w:type="spellEnd"/>
      <w:r w:rsidRPr="00AB74FE">
        <w:rPr>
          <w:rFonts w:ascii="Arial" w:eastAsia="等线" w:hAnsi="Arial" w:cs="Arial"/>
          <w:lang w:val="en-US" w:eastAsia="zh-CN"/>
        </w:rPr>
        <w:t xml:space="preserve"> </w:t>
      </w:r>
      <w:proofErr w:type="spellStart"/>
      <w:r w:rsidRPr="00AB74FE">
        <w:rPr>
          <w:rFonts w:ascii="Arial" w:eastAsia="等线" w:hAnsi="Arial" w:cs="Arial"/>
          <w:lang w:val="en-US" w:eastAsia="zh-CN"/>
        </w:rPr>
        <w:t>mTRP</w:t>
      </w:r>
      <w:proofErr w:type="spellEnd"/>
      <w:r w:rsidRPr="00AB74FE">
        <w:rPr>
          <w:rFonts w:ascii="Arial" w:eastAsia="等线" w:hAnsi="Arial" w:cs="Arial"/>
          <w:lang w:val="en-US" w:eastAsia="zh-CN"/>
        </w:rPr>
        <w:t xml:space="preserve">, </w:t>
      </w:r>
      <w:r w:rsidR="00A077DE">
        <w:rPr>
          <w:rFonts w:ascii="Arial" w:eastAsia="等线" w:hAnsi="Arial" w:cs="Arial"/>
          <w:lang w:val="en-US" w:eastAsia="zh-CN"/>
        </w:rPr>
        <w:t>we provide our views in this contribution.</w:t>
      </w:r>
    </w:p>
    <w:p w14:paraId="6F01E7DE" w14:textId="180267F0" w:rsidR="002E20ED" w:rsidRDefault="002E20ED" w:rsidP="002E20ED">
      <w:pPr>
        <w:pStyle w:val="1"/>
        <w:rPr>
          <w:rFonts w:eastAsia="等线" w:cs="Arial"/>
          <w:lang w:val="en-US" w:eastAsia="zh-CN"/>
        </w:rPr>
      </w:pPr>
      <w:r>
        <w:t>2</w:t>
      </w:r>
      <w:r>
        <w:tab/>
        <w:t>Discussion</w:t>
      </w:r>
    </w:p>
    <w:p w14:paraId="7B59356B" w14:textId="6430DCD3" w:rsidR="00C515C0" w:rsidRPr="000258DF" w:rsidRDefault="003C0199" w:rsidP="00C515C0">
      <w:pPr>
        <w:spacing w:before="180"/>
        <w:rPr>
          <w:rFonts w:ascii="Arial" w:eastAsia="等线" w:hAnsi="Arial" w:cs="Arial"/>
        </w:rPr>
      </w:pPr>
      <w:r>
        <w:rPr>
          <w:rFonts w:ascii="Arial" w:eastAsia="等线" w:hAnsi="Arial" w:cs="Arial"/>
          <w:lang w:val="en-US" w:eastAsia="zh-CN"/>
        </w:rPr>
        <w:t>As discussed in our previous contributions [</w:t>
      </w:r>
      <w:r w:rsidRPr="00AB74FE">
        <w:rPr>
          <w:rFonts w:ascii="Arial" w:eastAsia="等线" w:hAnsi="Arial" w:cs="Arial"/>
          <w:lang w:val="en-US" w:eastAsia="zh-CN"/>
        </w:rPr>
        <w:t>R1-</w:t>
      </w:r>
      <w:r w:rsidRPr="003C0199">
        <w:rPr>
          <w:rFonts w:ascii="Arial" w:eastAsia="等线" w:hAnsi="Arial" w:cs="Arial"/>
          <w:lang w:val="en-US" w:eastAsia="zh-CN"/>
        </w:rPr>
        <w:t>2501830</w:t>
      </w:r>
      <w:r>
        <w:rPr>
          <w:rFonts w:ascii="Arial" w:eastAsia="等线" w:hAnsi="Arial" w:cs="Arial"/>
          <w:lang w:val="en-US" w:eastAsia="zh-CN"/>
        </w:rPr>
        <w:t>]</w:t>
      </w:r>
      <w:r w:rsidR="00C515C0">
        <w:rPr>
          <w:rFonts w:ascii="Arial" w:eastAsia="等线" w:hAnsi="Arial" w:cs="Arial"/>
          <w:lang w:val="en-US" w:eastAsia="zh-CN"/>
        </w:rPr>
        <w:t xml:space="preserve">, for </w:t>
      </w:r>
      <w:r w:rsidR="00C515C0" w:rsidRPr="007F2EBC">
        <w:rPr>
          <w:rFonts w:ascii="Arial" w:eastAsia="等线" w:hAnsi="Arial" w:cs="Arial"/>
          <w:lang w:val="en-US" w:eastAsia="zh-CN"/>
        </w:rPr>
        <w:t>simultaneous unified TCI state(s) update for a list of cells</w:t>
      </w:r>
      <w:r w:rsidR="00C515C0">
        <w:rPr>
          <w:rFonts w:ascii="Arial" w:eastAsia="等线" w:hAnsi="Arial" w:cs="Arial"/>
          <w:lang w:val="en-US" w:eastAsia="zh-CN"/>
        </w:rPr>
        <w:t>, what to be differentiated are:</w:t>
      </w:r>
      <w:r w:rsidR="00C515C0" w:rsidRPr="007F2EBC">
        <w:rPr>
          <w:rFonts w:ascii="Arial" w:eastAsia="等线" w:hAnsi="Arial" w:cs="Arial" w:hint="eastAsia"/>
          <w:lang w:val="en-US" w:eastAsia="zh-CN"/>
        </w:rPr>
        <w:t xml:space="preserve"> </w:t>
      </w:r>
      <w:proofErr w:type="spellStart"/>
      <w:r w:rsidR="00C515C0" w:rsidRPr="00D4064E">
        <w:rPr>
          <w:rFonts w:ascii="Arial" w:eastAsia="等线" w:hAnsi="Arial" w:cs="Arial" w:hint="eastAsia"/>
          <w:lang w:val="en-US" w:eastAsia="zh-CN"/>
        </w:rPr>
        <w:t>s</w:t>
      </w:r>
      <w:r w:rsidR="00C515C0" w:rsidRPr="00D4064E">
        <w:rPr>
          <w:rFonts w:ascii="Arial" w:eastAsia="等线" w:hAnsi="Arial" w:cs="Arial"/>
          <w:lang w:val="en-US" w:eastAsia="zh-CN"/>
        </w:rPr>
        <w:t>TRP</w:t>
      </w:r>
      <w:proofErr w:type="spellEnd"/>
      <w:r w:rsidR="00C515C0">
        <w:rPr>
          <w:rFonts w:ascii="Arial" w:eastAsia="等线" w:hAnsi="Arial" w:cs="Arial"/>
          <w:lang w:val="en-US" w:eastAsia="zh-CN"/>
        </w:rPr>
        <w:t xml:space="preserve"> in Rel-17 UTCI framework and </w:t>
      </w:r>
      <w:proofErr w:type="spellStart"/>
      <w:r w:rsidR="00C515C0" w:rsidRPr="00E26605">
        <w:rPr>
          <w:rFonts w:ascii="Arial" w:eastAsia="等线" w:hAnsi="Arial" w:cs="Arial" w:hint="eastAsia"/>
          <w:lang w:val="en-US" w:eastAsia="zh-CN"/>
        </w:rPr>
        <w:t>s</w:t>
      </w:r>
      <w:r w:rsidR="00C515C0" w:rsidRPr="00E26605">
        <w:rPr>
          <w:rFonts w:ascii="Arial" w:eastAsia="等线" w:hAnsi="Arial" w:cs="Arial"/>
          <w:lang w:val="en-US" w:eastAsia="zh-CN"/>
        </w:rPr>
        <w:t>DCI</w:t>
      </w:r>
      <w:proofErr w:type="spellEnd"/>
      <w:r w:rsidR="00C515C0" w:rsidRPr="00E26605">
        <w:rPr>
          <w:rFonts w:ascii="Arial" w:eastAsia="等线" w:hAnsi="Arial" w:cs="Arial"/>
          <w:lang w:val="en-US" w:eastAsia="zh-CN"/>
        </w:rPr>
        <w:t xml:space="preserve"> </w:t>
      </w:r>
      <w:proofErr w:type="spellStart"/>
      <w:r w:rsidR="00C515C0" w:rsidRPr="00E26605">
        <w:rPr>
          <w:rFonts w:ascii="Arial" w:eastAsia="等线" w:hAnsi="Arial" w:cs="Arial"/>
          <w:lang w:val="en-US" w:eastAsia="zh-CN"/>
        </w:rPr>
        <w:t>mTRP</w:t>
      </w:r>
      <w:proofErr w:type="spellEnd"/>
      <w:r w:rsidR="00C515C0">
        <w:rPr>
          <w:rFonts w:ascii="Arial" w:eastAsia="等线" w:hAnsi="Arial" w:cs="Arial"/>
          <w:lang w:val="en-US" w:eastAsia="zh-CN"/>
        </w:rPr>
        <w:t xml:space="preserve"> in Rel-18 </w:t>
      </w:r>
      <w:proofErr w:type="spellStart"/>
      <w:r w:rsidR="00C515C0">
        <w:rPr>
          <w:rFonts w:ascii="Arial" w:eastAsia="等线" w:hAnsi="Arial" w:cs="Arial"/>
          <w:lang w:val="en-US" w:eastAsia="zh-CN"/>
        </w:rPr>
        <w:t>eUTCI</w:t>
      </w:r>
      <w:proofErr w:type="spellEnd"/>
      <w:r w:rsidR="00C515C0">
        <w:rPr>
          <w:rFonts w:ascii="Arial" w:eastAsia="等线" w:hAnsi="Arial" w:cs="Arial"/>
          <w:lang w:val="en-US" w:eastAsia="zh-CN"/>
        </w:rPr>
        <w:t xml:space="preserve"> framework.</w:t>
      </w:r>
      <w:r w:rsidR="004B1A5C">
        <w:rPr>
          <w:rFonts w:ascii="Arial" w:eastAsia="等线" w:hAnsi="Arial" w:cs="Arial"/>
          <w:lang w:val="en-US" w:eastAsia="zh-CN"/>
        </w:rPr>
        <w:t xml:space="preserve"> </w:t>
      </w:r>
      <w:r w:rsidR="00865E82">
        <w:rPr>
          <w:rFonts w:ascii="Arial" w:eastAsia="等线" w:hAnsi="Arial" w:cs="Arial"/>
          <w:lang w:val="en-US" w:eastAsia="zh-CN"/>
        </w:rPr>
        <w:t>Among two alternatives, w</w:t>
      </w:r>
      <w:proofErr w:type="spellStart"/>
      <w:r w:rsidR="00C515C0" w:rsidRPr="000258DF">
        <w:rPr>
          <w:rFonts w:ascii="Arial" w:eastAsia="等线" w:hAnsi="Arial" w:cs="Arial"/>
        </w:rPr>
        <w:t>e</w:t>
      </w:r>
      <w:proofErr w:type="spellEnd"/>
      <w:r w:rsidR="00C515C0" w:rsidRPr="000258DF">
        <w:rPr>
          <w:rFonts w:ascii="Arial" w:eastAsia="等线" w:hAnsi="Arial" w:cs="Arial"/>
        </w:rPr>
        <w:t xml:space="preserve"> </w:t>
      </w:r>
      <w:r>
        <w:rPr>
          <w:rFonts w:ascii="Arial" w:eastAsia="等线" w:hAnsi="Arial" w:cs="Arial"/>
        </w:rPr>
        <w:t xml:space="preserve">prefer Alt2 </w:t>
      </w:r>
      <w:r w:rsidR="000164D0">
        <w:rPr>
          <w:rFonts w:ascii="Arial" w:eastAsia="等线" w:hAnsi="Arial" w:cs="Arial"/>
        </w:rPr>
        <w:t>due to</w:t>
      </w:r>
      <w:r>
        <w:rPr>
          <w:rFonts w:ascii="Arial" w:eastAsia="等线" w:hAnsi="Arial" w:cs="Arial"/>
        </w:rPr>
        <w:t xml:space="preserve"> following reasons</w:t>
      </w:r>
      <w:r w:rsidR="008C6B2A">
        <w:rPr>
          <w:rFonts w:ascii="Arial" w:eastAsia="等线" w:hAnsi="Arial" w:cs="Arial"/>
        </w:rPr>
        <w:t>:</w:t>
      </w:r>
    </w:p>
    <w:p w14:paraId="2863402F" w14:textId="15D91931" w:rsidR="00C515C0" w:rsidRPr="008C6B2A" w:rsidRDefault="00C515C0" w:rsidP="008C6B2A">
      <w:pPr>
        <w:pStyle w:val="af8"/>
        <w:numPr>
          <w:ilvl w:val="0"/>
          <w:numId w:val="8"/>
        </w:numPr>
        <w:spacing w:before="180"/>
        <w:rPr>
          <w:rFonts w:ascii="Arial" w:eastAsia="等线" w:hAnsi="Arial" w:cs="Arial"/>
          <w:sz w:val="20"/>
          <w:lang w:val="en-US" w:eastAsia="zh-CN"/>
        </w:rPr>
      </w:pPr>
      <w:r w:rsidRPr="008C6B2A">
        <w:rPr>
          <w:rFonts w:ascii="Arial" w:eastAsia="等线" w:hAnsi="Arial" w:cs="Arial"/>
          <w:sz w:val="20"/>
          <w:lang w:val="en-US" w:eastAsia="zh-CN"/>
        </w:rPr>
        <w:t xml:space="preserve">The essential difference between </w:t>
      </w:r>
      <w:proofErr w:type="spellStart"/>
      <w:r w:rsidRPr="008C6B2A">
        <w:rPr>
          <w:rFonts w:ascii="Arial" w:eastAsia="等线" w:hAnsi="Arial" w:cs="Arial"/>
          <w:sz w:val="20"/>
          <w:lang w:val="en-US" w:eastAsia="zh-CN"/>
        </w:rPr>
        <w:t>sTRP</w:t>
      </w:r>
      <w:proofErr w:type="spellEnd"/>
      <w:r w:rsidR="0009592E" w:rsidRPr="008C6B2A">
        <w:rPr>
          <w:rFonts w:ascii="Arial" w:eastAsia="等线" w:hAnsi="Arial" w:cs="Arial"/>
          <w:sz w:val="20"/>
          <w:lang w:val="en-US" w:eastAsia="zh-CN"/>
        </w:rPr>
        <w:t xml:space="preserve"> </w:t>
      </w:r>
      <w:r w:rsidRPr="008C6B2A">
        <w:rPr>
          <w:rFonts w:ascii="Arial" w:eastAsia="等线" w:hAnsi="Arial" w:cs="Arial"/>
          <w:sz w:val="20"/>
          <w:lang w:val="en-US" w:eastAsia="zh-CN"/>
        </w:rPr>
        <w:t xml:space="preserve">and </w:t>
      </w:r>
      <w:proofErr w:type="spellStart"/>
      <w:r w:rsidRPr="008C6B2A">
        <w:rPr>
          <w:rFonts w:ascii="Arial" w:eastAsia="等线" w:hAnsi="Arial" w:cs="Arial"/>
          <w:sz w:val="20"/>
          <w:lang w:val="en-US" w:eastAsia="zh-CN"/>
        </w:rPr>
        <w:t>sDCI</w:t>
      </w:r>
      <w:proofErr w:type="spellEnd"/>
      <w:r w:rsidRPr="008C6B2A">
        <w:rPr>
          <w:rFonts w:ascii="Arial" w:eastAsia="等线" w:hAnsi="Arial" w:cs="Arial"/>
          <w:sz w:val="20"/>
          <w:lang w:val="en-US" w:eastAsia="zh-CN"/>
        </w:rPr>
        <w:t xml:space="preserve"> based </w:t>
      </w:r>
      <w:proofErr w:type="spellStart"/>
      <w:r w:rsidRPr="008C6B2A">
        <w:rPr>
          <w:rFonts w:ascii="Arial" w:eastAsia="等线" w:hAnsi="Arial" w:cs="Arial"/>
          <w:sz w:val="20"/>
          <w:lang w:val="en-US" w:eastAsia="zh-CN"/>
        </w:rPr>
        <w:t>mTRP</w:t>
      </w:r>
      <w:proofErr w:type="spellEnd"/>
      <w:r w:rsidRPr="008C6B2A">
        <w:rPr>
          <w:rFonts w:ascii="Arial" w:eastAsia="等线" w:hAnsi="Arial" w:cs="Arial"/>
          <w:sz w:val="20"/>
          <w:lang w:val="en-US" w:eastAsia="zh-CN"/>
        </w:rPr>
        <w:t xml:space="preserve"> is the number of indicated TCI states</w:t>
      </w:r>
      <w:r w:rsidR="003C0199">
        <w:rPr>
          <w:rFonts w:ascii="Arial" w:eastAsia="等线" w:hAnsi="Arial" w:cs="Arial"/>
          <w:sz w:val="20"/>
          <w:lang w:val="en-US" w:eastAsia="zh-CN"/>
        </w:rPr>
        <w:t xml:space="preserve">, which is determined by which kind of </w:t>
      </w:r>
      <w:r w:rsidR="00703783">
        <w:rPr>
          <w:rFonts w:ascii="Arial" w:eastAsia="等线" w:hAnsi="Arial" w:cs="Arial"/>
          <w:sz w:val="20"/>
          <w:lang w:val="en-US" w:eastAsia="zh-CN"/>
        </w:rPr>
        <w:t>TCI state</w:t>
      </w:r>
      <w:r w:rsidR="00703783" w:rsidRPr="009B1C3C">
        <w:rPr>
          <w:rFonts w:ascii="Arial" w:eastAsia="等线" w:hAnsi="Arial" w:cs="Arial"/>
          <w:sz w:val="20"/>
          <w:lang w:val="en-US" w:eastAsia="zh-CN"/>
        </w:rPr>
        <w:t xml:space="preserve"> </w:t>
      </w:r>
      <w:r w:rsidR="003C0199" w:rsidRPr="009B1C3C">
        <w:rPr>
          <w:rFonts w:ascii="Arial" w:eastAsia="等线" w:hAnsi="Arial" w:cs="Arial"/>
          <w:sz w:val="20"/>
          <w:lang w:val="en-US" w:eastAsia="zh-CN"/>
        </w:rPr>
        <w:t>MAC CE</w:t>
      </w:r>
      <w:r w:rsidR="003C0199">
        <w:rPr>
          <w:rFonts w:ascii="Arial" w:eastAsia="等线" w:hAnsi="Arial" w:cs="Arial"/>
          <w:sz w:val="20"/>
          <w:lang w:val="en-US" w:eastAsia="zh-CN"/>
        </w:rPr>
        <w:t xml:space="preserve"> command</w:t>
      </w:r>
      <w:r w:rsidR="00703783">
        <w:rPr>
          <w:rFonts w:ascii="Arial" w:eastAsia="等线" w:hAnsi="Arial" w:cs="Arial"/>
          <w:sz w:val="20"/>
          <w:lang w:val="en-US" w:eastAsia="zh-CN"/>
        </w:rPr>
        <w:t>,</w:t>
      </w:r>
      <w:r w:rsidR="003C0199">
        <w:rPr>
          <w:rFonts w:ascii="Arial" w:eastAsia="等线" w:hAnsi="Arial" w:cs="Arial"/>
          <w:sz w:val="20"/>
          <w:lang w:val="en-US" w:eastAsia="zh-CN"/>
        </w:rPr>
        <w:t xml:space="preserve"> among </w:t>
      </w:r>
      <w:r w:rsidR="003C0199" w:rsidRPr="009B1C3C">
        <w:rPr>
          <w:rFonts w:ascii="Arial" w:eastAsia="等线" w:hAnsi="Arial" w:cs="Arial"/>
          <w:sz w:val="20"/>
          <w:lang w:val="en-US" w:eastAsia="zh-CN"/>
        </w:rPr>
        <w:t>Unified TCI States Activation/Deactivation MAC CE</w:t>
      </w:r>
      <w:r w:rsidR="000164D0">
        <w:rPr>
          <w:rFonts w:ascii="Arial" w:eastAsia="等线" w:hAnsi="Arial" w:cs="Arial"/>
          <w:sz w:val="20"/>
          <w:lang w:val="en-US" w:eastAsia="zh-CN"/>
        </w:rPr>
        <w:t xml:space="preserve"> (</w:t>
      </w:r>
      <w:r w:rsidR="000164D0" w:rsidRPr="000164D0">
        <w:rPr>
          <w:rFonts w:ascii="Arial" w:eastAsia="等线" w:hAnsi="Arial" w:cs="Arial"/>
          <w:sz w:val="20"/>
          <w:lang w:val="en-US" w:eastAsia="zh-CN"/>
        </w:rPr>
        <w:t>TS 38.321 clause 6.1.3.47</w:t>
      </w:r>
      <w:r w:rsidR="000164D0">
        <w:rPr>
          <w:rFonts w:ascii="Arial" w:eastAsia="等线" w:hAnsi="Arial" w:cs="Arial"/>
          <w:sz w:val="20"/>
          <w:lang w:val="en-US" w:eastAsia="zh-CN"/>
        </w:rPr>
        <w:t>)</w:t>
      </w:r>
      <w:r w:rsidR="003C0199" w:rsidRPr="009B1C3C">
        <w:rPr>
          <w:rFonts w:ascii="Arial" w:eastAsia="等线" w:hAnsi="Arial" w:cs="Arial"/>
          <w:sz w:val="20"/>
          <w:lang w:val="en-US" w:eastAsia="zh-CN"/>
        </w:rPr>
        <w:t>, Enhanced Unified TCI States Activation/Deactivation MAC CE for Joint TCI States</w:t>
      </w:r>
      <w:r w:rsidR="000164D0">
        <w:rPr>
          <w:rFonts w:ascii="Arial" w:eastAsia="等线" w:hAnsi="Arial" w:cs="Arial"/>
          <w:sz w:val="20"/>
          <w:lang w:val="en-US" w:eastAsia="zh-CN"/>
        </w:rPr>
        <w:t xml:space="preserve"> (</w:t>
      </w:r>
      <w:r w:rsidR="000164D0" w:rsidRPr="000164D0">
        <w:rPr>
          <w:rFonts w:ascii="Arial" w:eastAsia="等线" w:hAnsi="Arial" w:cs="Arial"/>
          <w:sz w:val="20"/>
          <w:lang w:val="en-US" w:eastAsia="zh-CN"/>
        </w:rPr>
        <w:t>TS 38.321 clause 6.1.3.</w:t>
      </w:r>
      <w:r w:rsidR="000164D0">
        <w:rPr>
          <w:rFonts w:ascii="Arial" w:eastAsia="等线" w:hAnsi="Arial" w:cs="Arial"/>
          <w:sz w:val="20"/>
          <w:lang w:val="en-US" w:eastAsia="zh-CN"/>
        </w:rPr>
        <w:t>70)</w:t>
      </w:r>
      <w:r w:rsidR="003C0199" w:rsidRPr="009B1C3C">
        <w:rPr>
          <w:rFonts w:ascii="Arial" w:eastAsia="等线" w:hAnsi="Arial" w:cs="Arial"/>
          <w:sz w:val="20"/>
          <w:lang w:val="en-US" w:eastAsia="zh-CN"/>
        </w:rPr>
        <w:t>, or Enhanced Unified TCI States Activation/Deactivation MAC CE for Separate TCI States</w:t>
      </w:r>
      <w:r w:rsidR="000164D0">
        <w:rPr>
          <w:rFonts w:ascii="Arial" w:eastAsia="等线" w:hAnsi="Arial" w:cs="Arial"/>
          <w:sz w:val="20"/>
          <w:lang w:val="en-US" w:eastAsia="zh-CN"/>
        </w:rPr>
        <w:t xml:space="preserve"> (</w:t>
      </w:r>
      <w:r w:rsidR="000164D0" w:rsidRPr="000164D0">
        <w:rPr>
          <w:rFonts w:ascii="Arial" w:eastAsia="等线" w:hAnsi="Arial" w:cs="Arial"/>
          <w:sz w:val="20"/>
          <w:lang w:val="en-US" w:eastAsia="zh-CN"/>
        </w:rPr>
        <w:t>TS 38.321 clause 6.1.3.</w:t>
      </w:r>
      <w:r w:rsidR="000164D0">
        <w:rPr>
          <w:rFonts w:ascii="Arial" w:eastAsia="等线" w:hAnsi="Arial" w:cs="Arial"/>
          <w:sz w:val="20"/>
          <w:lang w:val="en-US" w:eastAsia="zh-CN"/>
        </w:rPr>
        <w:t>71)</w:t>
      </w:r>
      <w:r w:rsidR="00703783">
        <w:rPr>
          <w:rFonts w:ascii="Arial" w:eastAsia="等线" w:hAnsi="Arial" w:cs="Arial"/>
          <w:sz w:val="20"/>
          <w:lang w:val="en-US" w:eastAsia="zh-CN"/>
        </w:rPr>
        <w:t>,</w:t>
      </w:r>
      <w:r w:rsidR="003C0199">
        <w:rPr>
          <w:rFonts w:ascii="Arial" w:eastAsia="等线" w:hAnsi="Arial" w:cs="Arial"/>
          <w:sz w:val="20"/>
          <w:lang w:val="en-US" w:eastAsia="zh-CN"/>
        </w:rPr>
        <w:t xml:space="preserve"> is </w:t>
      </w:r>
      <w:r w:rsidR="00633EF4">
        <w:rPr>
          <w:rFonts w:ascii="Arial" w:eastAsia="等线" w:hAnsi="Arial" w:cs="Arial"/>
          <w:sz w:val="20"/>
          <w:lang w:val="en-US" w:eastAsia="zh-CN"/>
        </w:rPr>
        <w:t>rece</w:t>
      </w:r>
      <w:r w:rsidR="008B6185">
        <w:rPr>
          <w:rFonts w:ascii="Arial" w:eastAsia="等线" w:hAnsi="Arial" w:cs="Arial"/>
          <w:sz w:val="20"/>
          <w:lang w:val="en-US" w:eastAsia="zh-CN"/>
        </w:rPr>
        <w:t>i</w:t>
      </w:r>
      <w:r w:rsidR="00633EF4">
        <w:rPr>
          <w:rFonts w:ascii="Arial" w:eastAsia="等线" w:hAnsi="Arial" w:cs="Arial"/>
          <w:sz w:val="20"/>
          <w:lang w:val="en-US" w:eastAsia="zh-CN"/>
        </w:rPr>
        <w:t>ved</w:t>
      </w:r>
      <w:r w:rsidR="003C0199">
        <w:rPr>
          <w:rFonts w:ascii="Arial" w:eastAsia="等线" w:hAnsi="Arial" w:cs="Arial"/>
          <w:sz w:val="20"/>
          <w:lang w:val="en-US" w:eastAsia="zh-CN"/>
        </w:rPr>
        <w:t>.</w:t>
      </w:r>
    </w:p>
    <w:p w14:paraId="489C9681" w14:textId="7B61C29B" w:rsidR="009B1C3C" w:rsidRDefault="009B1C3C" w:rsidP="009B1C3C">
      <w:pPr>
        <w:pStyle w:val="af8"/>
        <w:numPr>
          <w:ilvl w:val="0"/>
          <w:numId w:val="8"/>
        </w:numPr>
        <w:spacing w:before="180"/>
        <w:rPr>
          <w:rFonts w:ascii="Arial" w:eastAsia="等线" w:hAnsi="Arial" w:cs="Arial"/>
          <w:sz w:val="20"/>
          <w:lang w:val="en-US" w:eastAsia="zh-CN"/>
        </w:rPr>
      </w:pPr>
      <w:r>
        <w:rPr>
          <w:rFonts w:ascii="Arial" w:eastAsia="等线" w:hAnsi="Arial" w:cs="Arial"/>
          <w:sz w:val="20"/>
          <w:lang w:val="en-US" w:eastAsia="zh-CN"/>
        </w:rPr>
        <w:t>W</w:t>
      </w:r>
      <w:r w:rsidRPr="00071B38">
        <w:rPr>
          <w:rFonts w:ascii="Arial" w:eastAsia="等线" w:hAnsi="Arial" w:cs="Arial"/>
          <w:sz w:val="20"/>
          <w:lang w:val="en-US" w:eastAsia="zh-CN"/>
        </w:rPr>
        <w:t xml:space="preserve">hen a UE receives any </w:t>
      </w:r>
      <w:r w:rsidR="00703783">
        <w:rPr>
          <w:rFonts w:ascii="Arial" w:eastAsia="等线" w:hAnsi="Arial" w:cs="Arial"/>
          <w:sz w:val="20"/>
          <w:lang w:val="en-US" w:eastAsia="zh-CN"/>
        </w:rPr>
        <w:t xml:space="preserve">above TCI state </w:t>
      </w:r>
      <w:r w:rsidRPr="00071B38">
        <w:rPr>
          <w:rFonts w:ascii="Arial" w:eastAsia="等线" w:hAnsi="Arial" w:cs="Arial"/>
          <w:sz w:val="20"/>
          <w:lang w:val="en-US" w:eastAsia="zh-CN"/>
        </w:rPr>
        <w:t xml:space="preserve">activation </w:t>
      </w:r>
      <w:r w:rsidR="00703783">
        <w:rPr>
          <w:rFonts w:ascii="Arial" w:eastAsia="等线" w:hAnsi="Arial" w:cs="Arial"/>
          <w:sz w:val="20"/>
          <w:lang w:val="en-US" w:eastAsia="zh-CN"/>
        </w:rPr>
        <w:t xml:space="preserve">MAC CE </w:t>
      </w:r>
      <w:r w:rsidRPr="00071B38">
        <w:rPr>
          <w:rFonts w:ascii="Arial" w:eastAsia="等线" w:hAnsi="Arial" w:cs="Arial"/>
          <w:sz w:val="20"/>
          <w:lang w:val="en-US" w:eastAsia="zh-CN"/>
        </w:rPr>
        <w:t xml:space="preserve">command, the TCI states are activated for </w:t>
      </w:r>
      <w:r w:rsidR="00703783">
        <w:rPr>
          <w:rFonts w:ascii="Arial" w:eastAsia="等线" w:hAnsi="Arial" w:cs="Arial"/>
          <w:sz w:val="20"/>
          <w:lang w:val="en-US" w:eastAsia="zh-CN"/>
        </w:rPr>
        <w:t>all</w:t>
      </w:r>
      <w:r w:rsidRPr="00071B38">
        <w:rPr>
          <w:rFonts w:ascii="Arial" w:eastAsia="等线" w:hAnsi="Arial" w:cs="Arial"/>
          <w:sz w:val="20"/>
          <w:lang w:val="en-US" w:eastAsia="zh-CN"/>
        </w:rPr>
        <w:t xml:space="preserve"> CCs/DL BWPs </w:t>
      </w:r>
      <w:r w:rsidR="00703783">
        <w:rPr>
          <w:rFonts w:ascii="Arial" w:eastAsia="等线" w:hAnsi="Arial" w:cs="Arial"/>
          <w:sz w:val="20"/>
          <w:lang w:val="en-US" w:eastAsia="zh-CN"/>
        </w:rPr>
        <w:t xml:space="preserve">in </w:t>
      </w:r>
      <w:proofErr w:type="spellStart"/>
      <w:r w:rsidR="00703783" w:rsidRPr="00703783">
        <w:rPr>
          <w:rFonts w:ascii="Arial" w:eastAsia="等线" w:hAnsi="Arial" w:cs="Arial"/>
          <w:i/>
          <w:sz w:val="20"/>
          <w:lang w:val="en-US" w:eastAsia="zh-CN"/>
        </w:rPr>
        <w:t>simultaneousU</w:t>
      </w:r>
      <w:proofErr w:type="spellEnd"/>
      <w:r w:rsidR="00703783" w:rsidRPr="00703783">
        <w:rPr>
          <w:rFonts w:ascii="Arial" w:eastAsia="等线" w:hAnsi="Arial" w:cs="Arial"/>
          <w:i/>
          <w:sz w:val="20"/>
          <w:lang w:val="en-US" w:eastAsia="zh-CN"/>
        </w:rPr>
        <w:t>-TCI-</w:t>
      </w:r>
      <w:proofErr w:type="spellStart"/>
      <w:r w:rsidR="00703783" w:rsidRPr="00703783">
        <w:rPr>
          <w:rFonts w:ascii="Arial" w:eastAsia="等线" w:hAnsi="Arial" w:cs="Arial"/>
          <w:i/>
          <w:sz w:val="20"/>
          <w:lang w:val="en-US" w:eastAsia="zh-CN"/>
        </w:rPr>
        <w:t>UpdateListX</w:t>
      </w:r>
      <w:proofErr w:type="spellEnd"/>
      <w:r w:rsidR="00703783" w:rsidRPr="00703783">
        <w:rPr>
          <w:rFonts w:ascii="Arial" w:eastAsia="等线" w:hAnsi="Arial" w:cs="Arial"/>
          <w:sz w:val="20"/>
          <w:lang w:val="en-US" w:eastAsia="zh-CN"/>
        </w:rPr>
        <w:t xml:space="preserve"> </w:t>
      </w:r>
      <w:r w:rsidRPr="00071B38">
        <w:rPr>
          <w:rFonts w:ascii="Arial" w:eastAsia="等线" w:hAnsi="Arial" w:cs="Arial"/>
          <w:sz w:val="20"/>
          <w:lang w:val="en-US" w:eastAsia="zh-CN"/>
        </w:rPr>
        <w:t>if configured</w:t>
      </w:r>
      <w:r>
        <w:rPr>
          <w:rFonts w:ascii="Arial" w:eastAsia="等线" w:hAnsi="Arial" w:cs="Arial"/>
          <w:sz w:val="20"/>
          <w:lang w:val="en-US" w:eastAsia="zh-CN"/>
        </w:rPr>
        <w:t xml:space="preserve">, which guarantees all CCs in the list </w:t>
      </w:r>
      <w:r w:rsidRPr="00071B38">
        <w:rPr>
          <w:rFonts w:ascii="Arial" w:eastAsia="等线" w:hAnsi="Arial" w:cs="Arial"/>
          <w:sz w:val="20"/>
          <w:lang w:val="en-US" w:eastAsia="zh-CN"/>
        </w:rPr>
        <w:t>will be indicated with same number of TCI states</w:t>
      </w:r>
      <w:r>
        <w:rPr>
          <w:rFonts w:ascii="Arial" w:eastAsia="等线" w:hAnsi="Arial" w:cs="Arial"/>
          <w:sz w:val="20"/>
          <w:lang w:val="en-US" w:eastAsia="zh-CN"/>
        </w:rPr>
        <w:t>.</w:t>
      </w:r>
    </w:p>
    <w:p w14:paraId="4AFB6887" w14:textId="5CA2AC95" w:rsidR="000164D0" w:rsidRDefault="000164D0" w:rsidP="00C515C0">
      <w:pPr>
        <w:pStyle w:val="af8"/>
        <w:numPr>
          <w:ilvl w:val="0"/>
          <w:numId w:val="8"/>
        </w:numPr>
        <w:spacing w:before="180"/>
        <w:rPr>
          <w:rFonts w:ascii="Arial" w:eastAsia="等线" w:hAnsi="Arial" w:cs="Arial"/>
          <w:sz w:val="20"/>
          <w:lang w:val="en-US" w:eastAsia="zh-CN"/>
        </w:rPr>
      </w:pPr>
      <w:r>
        <w:rPr>
          <w:rFonts w:ascii="Arial" w:eastAsia="等线" w:hAnsi="Arial" w:cs="Arial"/>
          <w:sz w:val="20"/>
          <w:lang w:val="en-US" w:eastAsia="zh-CN"/>
        </w:rPr>
        <w:t xml:space="preserve">Given the following conclusion drawn in RAN1#115, </w:t>
      </w:r>
      <w:r w:rsidR="00865E82">
        <w:rPr>
          <w:rFonts w:ascii="Arial" w:eastAsia="等线" w:hAnsi="Arial" w:cs="Arial"/>
          <w:sz w:val="20"/>
          <w:lang w:val="en-US" w:eastAsia="zh-CN"/>
        </w:rPr>
        <w:t>UE does not expect</w:t>
      </w:r>
      <w:r>
        <w:rPr>
          <w:rFonts w:ascii="Arial" w:eastAsia="等线" w:hAnsi="Arial" w:cs="Arial"/>
          <w:sz w:val="20"/>
          <w:lang w:val="en-US" w:eastAsia="zh-CN"/>
        </w:rPr>
        <w:t xml:space="preserve"> to receive </w:t>
      </w:r>
      <w:r w:rsidRPr="009B1C3C">
        <w:rPr>
          <w:rFonts w:ascii="Arial" w:eastAsia="等线" w:hAnsi="Arial" w:cs="Arial"/>
          <w:sz w:val="20"/>
          <w:lang w:val="en-US" w:eastAsia="zh-CN"/>
        </w:rPr>
        <w:t>Unified TCI States Activation/Deactivation MAC CE</w:t>
      </w:r>
      <w:r>
        <w:rPr>
          <w:rFonts w:ascii="Arial" w:eastAsia="等线" w:hAnsi="Arial" w:cs="Arial"/>
          <w:sz w:val="20"/>
          <w:lang w:val="en-US" w:eastAsia="zh-CN"/>
        </w:rPr>
        <w:t xml:space="preserve"> after receiving </w:t>
      </w:r>
      <w:r w:rsidRPr="009B1C3C">
        <w:rPr>
          <w:rFonts w:ascii="Arial" w:eastAsia="等线" w:hAnsi="Arial" w:cs="Arial"/>
          <w:sz w:val="20"/>
          <w:lang w:val="en-US" w:eastAsia="zh-CN"/>
        </w:rPr>
        <w:t>Enhanced Unified TCI States Activation/Deactivation MAC CE for Joint TCI States, or Enhanced Unified TCI States Activation/Deactivation MAC CE for Separate TCI States</w:t>
      </w:r>
      <w:r>
        <w:rPr>
          <w:rFonts w:ascii="Arial" w:eastAsia="等线" w:hAnsi="Arial" w:cs="Arial"/>
          <w:sz w:val="20"/>
          <w:lang w:val="en-US" w:eastAsia="zh-CN"/>
        </w:rPr>
        <w:t xml:space="preserve">. </w:t>
      </w:r>
      <w:r w:rsidR="00865E82">
        <w:rPr>
          <w:rFonts w:ascii="Arial" w:eastAsia="等线" w:hAnsi="Arial" w:cs="Arial"/>
          <w:sz w:val="20"/>
          <w:lang w:val="en-US" w:eastAsia="zh-CN"/>
        </w:rPr>
        <w:t xml:space="preserve">In other words, once a UE operates as </w:t>
      </w:r>
      <w:proofErr w:type="spellStart"/>
      <w:r w:rsidR="00865E82">
        <w:rPr>
          <w:rFonts w:ascii="Arial" w:eastAsia="等线" w:hAnsi="Arial" w:cs="Arial"/>
          <w:sz w:val="20"/>
          <w:lang w:val="en-US" w:eastAsia="zh-CN"/>
        </w:rPr>
        <w:t>sDCI</w:t>
      </w:r>
      <w:proofErr w:type="spellEnd"/>
      <w:r w:rsidR="00865E82">
        <w:rPr>
          <w:rFonts w:ascii="Arial" w:eastAsia="等线" w:hAnsi="Arial" w:cs="Arial"/>
          <w:sz w:val="20"/>
          <w:lang w:val="en-US" w:eastAsia="zh-CN"/>
        </w:rPr>
        <w:t xml:space="preserve"> </w:t>
      </w:r>
      <w:proofErr w:type="spellStart"/>
      <w:r w:rsidR="00865E82">
        <w:rPr>
          <w:rFonts w:ascii="Arial" w:eastAsia="等线" w:hAnsi="Arial" w:cs="Arial"/>
          <w:sz w:val="20"/>
          <w:lang w:val="en-US" w:eastAsia="zh-CN"/>
        </w:rPr>
        <w:t>mTRP</w:t>
      </w:r>
      <w:proofErr w:type="spellEnd"/>
      <w:r w:rsidR="00865E82">
        <w:rPr>
          <w:rFonts w:ascii="Arial" w:eastAsia="等线" w:hAnsi="Arial" w:cs="Arial"/>
          <w:sz w:val="20"/>
          <w:lang w:val="en-US" w:eastAsia="zh-CN"/>
        </w:rPr>
        <w:t xml:space="preserve"> in a set of CCs/BWPs, it will never operate as </w:t>
      </w:r>
      <w:proofErr w:type="spellStart"/>
      <w:r w:rsidR="00865E82">
        <w:rPr>
          <w:rFonts w:ascii="Arial" w:eastAsia="等线" w:hAnsi="Arial" w:cs="Arial"/>
          <w:sz w:val="20"/>
          <w:lang w:val="en-US" w:eastAsia="zh-CN"/>
        </w:rPr>
        <w:t>sTRP</w:t>
      </w:r>
      <w:proofErr w:type="spellEnd"/>
      <w:r w:rsidR="00865E82">
        <w:rPr>
          <w:rFonts w:ascii="Arial" w:eastAsia="等线" w:hAnsi="Arial" w:cs="Arial"/>
          <w:sz w:val="20"/>
          <w:lang w:val="en-US" w:eastAsia="zh-CN"/>
        </w:rPr>
        <w:t xml:space="preserve"> anymore.</w:t>
      </w:r>
    </w:p>
    <w:tbl>
      <w:tblPr>
        <w:tblStyle w:val="af2"/>
        <w:tblW w:w="0" w:type="auto"/>
        <w:tblLook w:val="04A0" w:firstRow="1" w:lastRow="0" w:firstColumn="1" w:lastColumn="0" w:noHBand="0" w:noVBand="1"/>
      </w:tblPr>
      <w:tblGrid>
        <w:gridCol w:w="9855"/>
      </w:tblGrid>
      <w:tr w:rsidR="000164D0" w14:paraId="0BF956F9" w14:textId="77777777" w:rsidTr="007D2547">
        <w:tc>
          <w:tcPr>
            <w:tcW w:w="9855" w:type="dxa"/>
          </w:tcPr>
          <w:p w14:paraId="0668674F" w14:textId="77777777" w:rsidR="000164D0" w:rsidRPr="00081ADA" w:rsidRDefault="000164D0" w:rsidP="007D2547">
            <w:pPr>
              <w:rPr>
                <w:rFonts w:cs="Times"/>
                <w:b/>
                <w:bCs/>
                <w:lang w:eastAsia="x-none"/>
              </w:rPr>
            </w:pPr>
            <w:r w:rsidRPr="00081ADA">
              <w:rPr>
                <w:rFonts w:cs="Times"/>
                <w:b/>
                <w:bCs/>
                <w:lang w:eastAsia="x-none"/>
              </w:rPr>
              <w:t>Conclusion</w:t>
            </w:r>
            <w:r>
              <w:rPr>
                <w:rFonts w:cs="Times"/>
                <w:b/>
                <w:bCs/>
                <w:lang w:eastAsia="x-none"/>
              </w:rPr>
              <w:t xml:space="preserve"> (RAN1#115)</w:t>
            </w:r>
          </w:p>
          <w:p w14:paraId="6E4FF1BA" w14:textId="77777777" w:rsidR="000164D0" w:rsidRPr="00A077DE" w:rsidRDefault="000164D0" w:rsidP="007D2547">
            <w:pPr>
              <w:rPr>
                <w:rFonts w:ascii="Arial" w:eastAsia="等线" w:hAnsi="Arial" w:cs="Arial"/>
                <w:lang w:eastAsia="zh-CN"/>
              </w:rPr>
            </w:pPr>
            <w:r w:rsidRPr="00081ADA">
              <w:rPr>
                <w:rFonts w:eastAsia="MS Mincho"/>
                <w:color w:val="000000"/>
              </w:rPr>
              <w:t xml:space="preserve">When a UE is configured with </w:t>
            </w:r>
            <w:r w:rsidRPr="00081ADA">
              <w:rPr>
                <w:color w:val="000000"/>
              </w:rPr>
              <w:t>unified TCI framework extension</w:t>
            </w:r>
            <w:r w:rsidRPr="00081ADA">
              <w:rPr>
                <w:rFonts w:hint="eastAsia"/>
                <w:color w:val="000000"/>
              </w:rPr>
              <w:t xml:space="preserve"> f</w:t>
            </w:r>
            <w:r w:rsidRPr="00081ADA">
              <w:rPr>
                <w:color w:val="000000"/>
              </w:rPr>
              <w:t xml:space="preserve">or S-DCI based MTRP (i.e., when a UE is configured with </w:t>
            </w:r>
            <w:r w:rsidRPr="00081ADA">
              <w:rPr>
                <w:i/>
                <w:iCs/>
                <w:color w:val="000000"/>
              </w:rPr>
              <w:t>dl-</w:t>
            </w:r>
            <w:proofErr w:type="spellStart"/>
            <w:r w:rsidRPr="00081ADA">
              <w:rPr>
                <w:i/>
                <w:iCs/>
                <w:color w:val="000000"/>
              </w:rPr>
              <w:t>OrJointTCI</w:t>
            </w:r>
            <w:proofErr w:type="spellEnd"/>
            <w:r w:rsidRPr="00081ADA">
              <w:rPr>
                <w:i/>
                <w:iCs/>
                <w:color w:val="000000"/>
              </w:rPr>
              <w:t>-</w:t>
            </w:r>
            <w:proofErr w:type="spellStart"/>
            <w:r w:rsidRPr="00081ADA">
              <w:rPr>
                <w:i/>
                <w:iCs/>
                <w:color w:val="000000"/>
              </w:rPr>
              <w:t>StateList</w:t>
            </w:r>
            <w:proofErr w:type="spellEnd"/>
            <w:r w:rsidRPr="00081ADA">
              <w:rPr>
                <w:color w:val="000000"/>
              </w:rPr>
              <w:t xml:space="preserve"> and is having two indicated TCI states), it is an error case that the UE receives a MAC-CE used for TCI state activation in Rel-17 unified TCI framework</w:t>
            </w:r>
          </w:p>
        </w:tc>
      </w:tr>
    </w:tbl>
    <w:p w14:paraId="386EC7B5" w14:textId="63FCE2EF" w:rsidR="00C515C0" w:rsidRPr="004B1A5C" w:rsidRDefault="000164D0" w:rsidP="00633EF4">
      <w:pPr>
        <w:spacing w:before="180"/>
        <w:rPr>
          <w:rFonts w:ascii="Arial" w:eastAsia="等线" w:hAnsi="Arial" w:cs="Arial"/>
          <w:lang w:val="en-US" w:eastAsia="zh-CN"/>
        </w:rPr>
      </w:pPr>
      <w:r>
        <w:rPr>
          <w:rFonts w:ascii="Arial" w:eastAsia="等线" w:hAnsi="Arial" w:cs="Arial"/>
          <w:lang w:val="en-US" w:eastAsia="zh-CN"/>
        </w:rPr>
        <w:t xml:space="preserve">Therefore, there is no need to </w:t>
      </w:r>
      <w:r w:rsidR="00703783">
        <w:rPr>
          <w:rFonts w:ascii="Arial" w:eastAsia="等线" w:hAnsi="Arial" w:cs="Arial"/>
          <w:lang w:val="en-US" w:eastAsia="zh-CN"/>
        </w:rPr>
        <w:t xml:space="preserve">differentiate </w:t>
      </w:r>
      <w:r w:rsidR="00703783" w:rsidRPr="00703783">
        <w:rPr>
          <w:rFonts w:ascii="Arial" w:eastAsia="等线" w:hAnsi="Arial" w:cs="Arial"/>
          <w:lang w:val="en-US" w:eastAsia="zh-CN"/>
        </w:rPr>
        <w:t xml:space="preserve">the cells operated as </w:t>
      </w:r>
      <w:proofErr w:type="spellStart"/>
      <w:r w:rsidR="00703783" w:rsidRPr="00703783">
        <w:rPr>
          <w:rFonts w:ascii="Arial" w:eastAsia="等线" w:hAnsi="Arial" w:cs="Arial"/>
          <w:lang w:val="en-US" w:eastAsia="zh-CN"/>
        </w:rPr>
        <w:t>sTRP</w:t>
      </w:r>
      <w:proofErr w:type="spellEnd"/>
      <w:r w:rsidR="00703783" w:rsidRPr="00703783">
        <w:rPr>
          <w:rFonts w:ascii="Arial" w:eastAsia="等线" w:hAnsi="Arial" w:cs="Arial"/>
          <w:lang w:val="en-US" w:eastAsia="zh-CN"/>
        </w:rPr>
        <w:t xml:space="preserve"> </w:t>
      </w:r>
      <w:r w:rsidR="00703783">
        <w:rPr>
          <w:rFonts w:ascii="Arial" w:eastAsia="等线" w:hAnsi="Arial" w:cs="Arial"/>
          <w:lang w:val="en-US" w:eastAsia="zh-CN"/>
        </w:rPr>
        <w:t>or</w:t>
      </w:r>
      <w:r w:rsidR="00703783" w:rsidRPr="00703783">
        <w:rPr>
          <w:rFonts w:ascii="Arial" w:eastAsia="等线" w:hAnsi="Arial" w:cs="Arial"/>
          <w:lang w:val="en-US" w:eastAsia="zh-CN"/>
        </w:rPr>
        <w:t xml:space="preserve"> </w:t>
      </w:r>
      <w:proofErr w:type="spellStart"/>
      <w:r w:rsidR="00703783" w:rsidRPr="00703783">
        <w:rPr>
          <w:rFonts w:ascii="Arial" w:eastAsia="等线" w:hAnsi="Arial" w:cs="Arial"/>
          <w:lang w:val="en-US" w:eastAsia="zh-CN"/>
        </w:rPr>
        <w:t>sDCI</w:t>
      </w:r>
      <w:proofErr w:type="spellEnd"/>
      <w:r w:rsidR="00703783" w:rsidRPr="00703783">
        <w:rPr>
          <w:rFonts w:ascii="Arial" w:eastAsia="等线" w:hAnsi="Arial" w:cs="Arial"/>
          <w:lang w:val="en-US" w:eastAsia="zh-CN"/>
        </w:rPr>
        <w:t xml:space="preserve"> </w:t>
      </w:r>
      <w:proofErr w:type="spellStart"/>
      <w:r w:rsidR="00703783" w:rsidRPr="00703783">
        <w:rPr>
          <w:rFonts w:ascii="Arial" w:eastAsia="等线" w:hAnsi="Arial" w:cs="Arial"/>
          <w:lang w:val="en-US" w:eastAsia="zh-CN"/>
        </w:rPr>
        <w:t>mTRP</w:t>
      </w:r>
      <w:proofErr w:type="spellEnd"/>
      <w:r w:rsidR="00703783">
        <w:rPr>
          <w:rFonts w:ascii="Arial" w:eastAsia="等线" w:hAnsi="Arial" w:cs="Arial"/>
          <w:lang w:val="en-US" w:eastAsia="zh-CN"/>
        </w:rPr>
        <w:t xml:space="preserve"> by </w:t>
      </w:r>
      <w:r w:rsidR="00633EF4">
        <w:rPr>
          <w:rFonts w:ascii="Arial" w:eastAsia="等线" w:hAnsi="Arial" w:cs="Arial"/>
          <w:lang w:val="en-US" w:eastAsia="zh-CN"/>
        </w:rPr>
        <w:t xml:space="preserve">any </w:t>
      </w:r>
      <w:r w:rsidR="00703783">
        <w:rPr>
          <w:rFonts w:ascii="Arial" w:eastAsia="等线" w:hAnsi="Arial" w:cs="Arial"/>
          <w:lang w:val="en-US" w:eastAsia="zh-CN"/>
        </w:rPr>
        <w:t>RRC parameters as given in Alt1 because the current spec has guarantee</w:t>
      </w:r>
      <w:r w:rsidR="00676F38">
        <w:rPr>
          <w:rFonts w:ascii="Arial" w:eastAsia="等线" w:hAnsi="Arial" w:cs="Arial"/>
          <w:lang w:val="en-US" w:eastAsia="zh-CN"/>
        </w:rPr>
        <w:t xml:space="preserve">d </w:t>
      </w:r>
      <w:r w:rsidR="00676F38" w:rsidRPr="00676F38">
        <w:rPr>
          <w:rFonts w:ascii="Arial" w:eastAsia="等线" w:hAnsi="Arial" w:cs="Arial"/>
          <w:lang w:val="en-US" w:eastAsia="zh-CN"/>
        </w:rPr>
        <w:t>all CCs in the list</w:t>
      </w:r>
      <w:r w:rsidR="003A5CE3">
        <w:rPr>
          <w:rFonts w:ascii="Arial" w:eastAsia="等线" w:hAnsi="Arial" w:cs="Arial"/>
          <w:lang w:val="en-US" w:eastAsia="zh-CN"/>
        </w:rPr>
        <w:t xml:space="preserve"> </w:t>
      </w:r>
      <w:r w:rsidR="00633EF4">
        <w:rPr>
          <w:rFonts w:ascii="Arial" w:eastAsia="等线" w:hAnsi="Arial" w:cs="Arial"/>
          <w:lang w:val="en-US" w:eastAsia="zh-CN"/>
        </w:rPr>
        <w:t>operate in the same mode. H</w:t>
      </w:r>
      <w:r w:rsidR="004B1A5C" w:rsidRPr="004B1A5C">
        <w:rPr>
          <w:rFonts w:ascii="Arial" w:eastAsia="等线" w:hAnsi="Arial" w:cs="Arial"/>
          <w:lang w:val="en-US" w:eastAsia="zh-CN"/>
        </w:rPr>
        <w:t>owever,</w:t>
      </w:r>
      <w:r w:rsidR="00C515C0" w:rsidRPr="004B1A5C">
        <w:rPr>
          <w:rFonts w:ascii="Arial" w:eastAsia="等线" w:hAnsi="Arial" w:cs="Arial"/>
          <w:lang w:val="en-US" w:eastAsia="zh-CN"/>
        </w:rPr>
        <w:t xml:space="preserve"> current field description</w:t>
      </w:r>
      <w:r w:rsidR="00633EF4">
        <w:rPr>
          <w:rFonts w:ascii="Arial" w:eastAsia="等线" w:hAnsi="Arial" w:cs="Arial"/>
          <w:lang w:val="en-US" w:eastAsia="zh-CN"/>
        </w:rPr>
        <w:t xml:space="preserve"> is incomplete without</w:t>
      </w:r>
      <w:r w:rsidR="00C515C0" w:rsidRPr="004B1A5C">
        <w:rPr>
          <w:rFonts w:ascii="Arial" w:eastAsia="等线" w:hAnsi="Arial" w:cs="Arial"/>
          <w:lang w:val="en-US" w:eastAsia="zh-CN"/>
        </w:rPr>
        <w:t xml:space="preserve"> </w:t>
      </w:r>
      <w:r w:rsidR="00E77881" w:rsidRPr="004B1A5C">
        <w:rPr>
          <w:rFonts w:ascii="Arial" w:eastAsia="等线" w:hAnsi="Arial" w:cs="Arial"/>
          <w:lang w:val="en-US" w:eastAsia="zh-CN"/>
        </w:rPr>
        <w:t>captur</w:t>
      </w:r>
      <w:r w:rsidR="00633EF4">
        <w:rPr>
          <w:rFonts w:ascii="Arial" w:eastAsia="等线" w:hAnsi="Arial" w:cs="Arial"/>
          <w:lang w:val="en-US" w:eastAsia="zh-CN"/>
        </w:rPr>
        <w:t>ing</w:t>
      </w:r>
      <w:r w:rsidR="00C515C0" w:rsidRPr="004B1A5C">
        <w:rPr>
          <w:rFonts w:ascii="Arial" w:eastAsia="等线" w:hAnsi="Arial" w:cs="Arial"/>
          <w:lang w:val="en-US" w:eastAsia="zh-CN"/>
        </w:rPr>
        <w:t xml:space="preserve"> the two MAC CEs for s-DCI based </w:t>
      </w:r>
      <w:proofErr w:type="spellStart"/>
      <w:r w:rsidR="00C515C0" w:rsidRPr="004B1A5C">
        <w:rPr>
          <w:rFonts w:ascii="Arial" w:eastAsia="等线" w:hAnsi="Arial" w:cs="Arial"/>
          <w:lang w:val="en-US" w:eastAsia="zh-CN"/>
        </w:rPr>
        <w:t>mTRP</w:t>
      </w:r>
      <w:proofErr w:type="spellEnd"/>
      <w:r w:rsidR="00657588" w:rsidRPr="004B1A5C">
        <w:rPr>
          <w:rFonts w:ascii="Arial" w:eastAsia="等线" w:hAnsi="Arial" w:cs="Arial"/>
          <w:lang w:val="en-US" w:eastAsia="zh-CN"/>
        </w:rPr>
        <w:t xml:space="preserve"> introduced in Rel-18</w:t>
      </w:r>
      <w:r w:rsidR="00C515C0" w:rsidRPr="004B1A5C">
        <w:rPr>
          <w:rFonts w:ascii="Arial" w:eastAsia="等线" w:hAnsi="Arial" w:cs="Arial"/>
          <w:lang w:val="en-US" w:eastAsia="zh-CN"/>
        </w:rPr>
        <w:t>.</w:t>
      </w:r>
    </w:p>
    <w:p w14:paraId="4485446C" w14:textId="32E636B7" w:rsidR="00657588" w:rsidRDefault="00633EF4" w:rsidP="00657588">
      <w:pPr>
        <w:spacing w:before="180"/>
        <w:rPr>
          <w:rFonts w:ascii="Arial" w:eastAsia="等线" w:hAnsi="Arial" w:cs="Arial"/>
        </w:rPr>
      </w:pPr>
      <w:r>
        <w:rPr>
          <w:rFonts w:ascii="Arial" w:eastAsia="等线" w:hAnsi="Arial" w:cs="Arial"/>
        </w:rPr>
        <w:t>We propose</w:t>
      </w:r>
      <w:r w:rsidR="00657588" w:rsidRPr="000258DF">
        <w:rPr>
          <w:rFonts w:ascii="Arial" w:eastAsia="等线" w:hAnsi="Arial" w:cs="Arial"/>
        </w:rPr>
        <w:t xml:space="preserve"> to update the field description as follows:</w:t>
      </w:r>
    </w:p>
    <w:tbl>
      <w:tblPr>
        <w:tblStyle w:val="af2"/>
        <w:tblW w:w="0" w:type="auto"/>
        <w:tblLook w:val="04A0" w:firstRow="1" w:lastRow="0" w:firstColumn="1" w:lastColumn="0" w:noHBand="0" w:noVBand="1"/>
      </w:tblPr>
      <w:tblGrid>
        <w:gridCol w:w="9855"/>
      </w:tblGrid>
      <w:tr w:rsidR="009D53AF" w14:paraId="713D5A8A" w14:textId="77777777" w:rsidTr="009D53AF">
        <w:tc>
          <w:tcPr>
            <w:tcW w:w="9855" w:type="dxa"/>
          </w:tcPr>
          <w:p w14:paraId="35EB9269" w14:textId="77777777" w:rsidR="009D53AF" w:rsidRDefault="009D53AF" w:rsidP="009D53AF">
            <w:pPr>
              <w:keepNext/>
              <w:keepLines/>
              <w:spacing w:after="0"/>
              <w:rPr>
                <w:rFonts w:ascii="Arial" w:eastAsia="Calibri" w:hAnsi="Arial"/>
                <w:b/>
                <w:i/>
                <w:sz w:val="18"/>
                <w:lang w:eastAsia="sv-SE"/>
              </w:rPr>
            </w:pPr>
            <w:r>
              <w:rPr>
                <w:rFonts w:ascii="Arial" w:eastAsia="Calibri" w:hAnsi="Arial"/>
                <w:b/>
                <w:i/>
                <w:sz w:val="18"/>
                <w:lang w:eastAsia="sv-SE"/>
              </w:rPr>
              <w:lastRenderedPageBreak/>
              <w:t>simultaneousU-TCI-UpdateList1, simultaneousU-TCI-UpdateList2, simultaneousU-TCI-UpdateList3, simultaneousU-TCI-UpdateList4</w:t>
            </w:r>
          </w:p>
          <w:p w14:paraId="02D645B8" w14:textId="144FA48D" w:rsidR="009D53AF" w:rsidRDefault="009D53AF" w:rsidP="009D53AF">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w:t>
            </w:r>
            <w:r w:rsidRPr="00991BFC">
              <w:rPr>
                <w:rFonts w:ascii="Arial" w:hAnsi="Arial"/>
                <w:color w:val="FF0000"/>
                <w:sz w:val="18"/>
              </w:rPr>
              <w:t>, Enhanced Unified TCI States Activation/Deactivation MAC CE for Joint TCI States</w:t>
            </w:r>
            <w:r>
              <w:rPr>
                <w:rFonts w:ascii="Arial" w:hAnsi="Arial"/>
                <w:color w:val="FF0000"/>
                <w:sz w:val="18"/>
              </w:rPr>
              <w:t>,</w:t>
            </w:r>
            <w:r w:rsidRPr="00991BFC">
              <w:rPr>
                <w:rFonts w:ascii="Arial" w:hAnsi="Arial"/>
                <w:color w:val="FF0000"/>
                <w:sz w:val="18"/>
              </w:rPr>
              <w:t xml:space="preserve"> or Enhanced Unified TCI States Activation/Deactivation MAC CE for Separate TCI States</w:t>
            </w:r>
            <w:r>
              <w:rPr>
                <w:rFonts w:ascii="Arial" w:hAnsi="Arial"/>
                <w:sz w:val="18"/>
              </w:rPr>
              <w:t xml:space="preserve"> applies simultaneously, as specified in TS 38.321 [3] clause 6.1.3.47</w:t>
            </w:r>
            <w:r w:rsidRPr="00991BFC">
              <w:rPr>
                <w:rFonts w:ascii="Arial" w:hAnsi="Arial"/>
                <w:color w:val="FF0000"/>
                <w:sz w:val="18"/>
              </w:rPr>
              <w:t>, 6.1.3.70, or 6.1.3.71</w:t>
            </w:r>
            <w:r w:rsidR="000A6D34">
              <w:rPr>
                <w:rFonts w:ascii="Arial" w:hAnsi="Arial"/>
                <w:color w:val="FF0000"/>
                <w:sz w:val="18"/>
              </w:rPr>
              <w:t xml:space="preserve"> respectively</w:t>
            </w:r>
            <w:r>
              <w:rPr>
                <w:rFonts w:ascii="Arial" w:hAnsi="Arial"/>
                <w:sz w:val="18"/>
              </w:rPr>
              <w:t>.</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w:t>
            </w:r>
            <w:r w:rsidRPr="00991BFC">
              <w:rPr>
                <w:rFonts w:ascii="Arial" w:eastAsia="Calibri" w:hAnsi="Arial"/>
                <w:bCs/>
                <w:iCs/>
                <w:sz w:val="18"/>
              </w:rPr>
              <w:t xml:space="preserve">Network should not configure serving cells that are configured with a BWP with different number of </w:t>
            </w:r>
            <w:proofErr w:type="spellStart"/>
            <w:r w:rsidRPr="00991BFC">
              <w:rPr>
                <w:rFonts w:ascii="Arial" w:eastAsia="Calibri" w:hAnsi="Arial"/>
                <w:bCs/>
                <w:i/>
                <w:sz w:val="18"/>
              </w:rPr>
              <w:t>coresetPoolIndex</w:t>
            </w:r>
            <w:r w:rsidR="00633EF4" w:rsidRPr="004B5921">
              <w:rPr>
                <w:rFonts w:ascii="Arial" w:eastAsia="Calibri" w:hAnsi="Arial"/>
                <w:bCs/>
                <w:i/>
                <w:strike/>
                <w:color w:val="FF0000"/>
                <w:sz w:val="18"/>
              </w:rPr>
              <w:t>es</w:t>
            </w:r>
            <w:proofErr w:type="spellEnd"/>
            <w:r w:rsidR="00633EF4" w:rsidRPr="00991BFC">
              <w:rPr>
                <w:rFonts w:ascii="Arial" w:eastAsia="Calibri" w:hAnsi="Arial"/>
                <w:bCs/>
                <w:iCs/>
                <w:sz w:val="18"/>
              </w:rPr>
              <w:t xml:space="preserve"> </w:t>
            </w:r>
            <w:r w:rsidR="00633EF4" w:rsidRPr="004B5921">
              <w:rPr>
                <w:rFonts w:ascii="Arial" w:eastAsia="Calibri" w:hAnsi="Arial"/>
                <w:bCs/>
                <w:iCs/>
                <w:color w:val="FF0000"/>
                <w:sz w:val="18"/>
              </w:rPr>
              <w:t>values</w:t>
            </w:r>
            <w:r w:rsidRPr="00991BFC">
              <w:rPr>
                <w:rFonts w:ascii="Arial" w:eastAsia="Calibri" w:hAnsi="Arial"/>
                <w:bCs/>
                <w:iCs/>
                <w:sz w:val="18"/>
              </w:rPr>
              <w:t xml:space="preserve"> in </w:t>
            </w:r>
            <w:r w:rsidRPr="00991BFC">
              <w:rPr>
                <w:rFonts w:ascii="Arial" w:hAnsi="Arial" w:hint="eastAsia"/>
                <w:bCs/>
                <w:iCs/>
                <w:sz w:val="18"/>
              </w:rPr>
              <w:t>the same</w:t>
            </w:r>
            <w:r w:rsidRPr="00991BFC">
              <w:rPr>
                <w:rFonts w:ascii="Arial" w:eastAsia="Calibri" w:hAnsi="Arial"/>
                <w:bCs/>
                <w:iCs/>
                <w:sz w:val="18"/>
              </w:rPr>
              <w:t xml:space="preserve"> list.</w:t>
            </w:r>
            <w:r w:rsidR="00633EF4" w:rsidRPr="00633EF4">
              <w:rPr>
                <w:rFonts w:ascii="Arial" w:hAnsi="Arial"/>
                <w:bCs/>
                <w:iCs/>
                <w:sz w:val="18"/>
                <w:szCs w:val="22"/>
                <w:lang w:val="en-US"/>
              </w:rPr>
              <w:t xml:space="preserve"> </w:t>
            </w:r>
            <w:r w:rsidR="00633EF4" w:rsidRPr="00633EF4">
              <w:rPr>
                <w:rFonts w:ascii="Arial" w:hAnsi="Arial"/>
                <w:bCs/>
                <w:iCs/>
                <w:strike/>
                <w:color w:val="FF0000"/>
                <w:sz w:val="18"/>
                <w:szCs w:val="22"/>
                <w:highlight w:val="yellow"/>
                <w:lang w:val="en-US"/>
              </w:rPr>
              <w:t xml:space="preserve">For each list, the network ensures that either </w:t>
            </w:r>
            <w:proofErr w:type="spellStart"/>
            <w:r w:rsidR="00633EF4" w:rsidRPr="00633EF4">
              <w:rPr>
                <w:rFonts w:ascii="Arial" w:hAnsi="Arial"/>
                <w:bCs/>
                <w:iCs/>
                <w:strike/>
                <w:color w:val="FF0000"/>
                <w:sz w:val="18"/>
                <w:szCs w:val="22"/>
                <w:highlight w:val="yellow"/>
                <w:lang w:val="en-US"/>
              </w:rPr>
              <w:t>applyIndicatedTCI</w:t>
            </w:r>
            <w:proofErr w:type="spellEnd"/>
            <w:r w:rsidR="00633EF4" w:rsidRPr="00633EF4">
              <w:rPr>
                <w:rFonts w:ascii="Arial" w:hAnsi="Arial"/>
                <w:bCs/>
                <w:iCs/>
                <w:strike/>
                <w:color w:val="FF0000"/>
                <w:sz w:val="18"/>
                <w:szCs w:val="22"/>
                <w:highlight w:val="yellow"/>
                <w:lang w:val="en-US"/>
              </w:rPr>
              <w:t xml:space="preserve">-State is configured for all </w:t>
            </w:r>
            <w:proofErr w:type="spellStart"/>
            <w:r w:rsidR="00633EF4" w:rsidRPr="00633EF4">
              <w:rPr>
                <w:rFonts w:ascii="Arial" w:hAnsi="Arial"/>
                <w:bCs/>
                <w:iCs/>
                <w:strike/>
                <w:color w:val="FF0000"/>
                <w:sz w:val="18"/>
                <w:szCs w:val="22"/>
                <w:highlight w:val="yellow"/>
                <w:lang w:val="en-US"/>
              </w:rPr>
              <w:t>ControlResourceSets</w:t>
            </w:r>
            <w:proofErr w:type="spellEnd"/>
            <w:r w:rsidR="00633EF4" w:rsidRPr="00633EF4">
              <w:rPr>
                <w:rFonts w:ascii="Arial" w:hAnsi="Arial"/>
                <w:bCs/>
                <w:iCs/>
                <w:strike/>
                <w:color w:val="FF0000"/>
                <w:sz w:val="18"/>
                <w:szCs w:val="22"/>
                <w:highlight w:val="yellow"/>
                <w:lang w:val="en-US"/>
              </w:rPr>
              <w:t xml:space="preserve"> in all BWPs of all serving cells or </w:t>
            </w:r>
            <w:proofErr w:type="spellStart"/>
            <w:r w:rsidR="00633EF4" w:rsidRPr="00633EF4">
              <w:rPr>
                <w:rFonts w:ascii="Arial" w:hAnsi="Arial"/>
                <w:bCs/>
                <w:iCs/>
                <w:strike/>
                <w:color w:val="FF0000"/>
                <w:sz w:val="18"/>
                <w:szCs w:val="22"/>
                <w:highlight w:val="yellow"/>
                <w:lang w:val="en-US"/>
              </w:rPr>
              <w:t>applyIndicatedTCI</w:t>
            </w:r>
            <w:proofErr w:type="spellEnd"/>
            <w:r w:rsidR="00633EF4" w:rsidRPr="00633EF4">
              <w:rPr>
                <w:rFonts w:ascii="Arial" w:hAnsi="Arial"/>
                <w:bCs/>
                <w:iCs/>
                <w:strike/>
                <w:color w:val="FF0000"/>
                <w:sz w:val="18"/>
                <w:szCs w:val="22"/>
                <w:highlight w:val="yellow"/>
                <w:lang w:val="en-US"/>
              </w:rPr>
              <w:t xml:space="preserve">-State is not configured in any </w:t>
            </w:r>
            <w:proofErr w:type="spellStart"/>
            <w:r w:rsidR="00633EF4" w:rsidRPr="00633EF4">
              <w:rPr>
                <w:rFonts w:ascii="Arial" w:hAnsi="Arial"/>
                <w:bCs/>
                <w:iCs/>
                <w:strike/>
                <w:color w:val="FF0000"/>
                <w:sz w:val="18"/>
                <w:szCs w:val="22"/>
                <w:highlight w:val="yellow"/>
                <w:lang w:val="en-US"/>
              </w:rPr>
              <w:t>ControlResourcesSet</w:t>
            </w:r>
            <w:proofErr w:type="spellEnd"/>
            <w:r w:rsidR="00633EF4" w:rsidRPr="00633EF4">
              <w:rPr>
                <w:rFonts w:ascii="Arial" w:hAnsi="Arial"/>
                <w:bCs/>
                <w:iCs/>
                <w:strike/>
                <w:color w:val="FF0000"/>
                <w:sz w:val="18"/>
                <w:szCs w:val="22"/>
                <w:highlight w:val="yellow"/>
                <w:lang w:val="en-US"/>
              </w:rPr>
              <w:t xml:space="preserve"> of any BWP of any serving cell</w:t>
            </w:r>
            <w:r w:rsidR="00633EF4" w:rsidRPr="00633EF4">
              <w:rPr>
                <w:rFonts w:ascii="Arial" w:eastAsia="等线" w:hAnsi="Arial" w:hint="eastAsia"/>
                <w:bCs/>
                <w:iCs/>
                <w:strike/>
                <w:color w:val="FF0000"/>
                <w:sz w:val="18"/>
                <w:szCs w:val="22"/>
                <w:highlight w:val="yellow"/>
                <w:lang w:val="en-US"/>
              </w:rPr>
              <w:t>.</w:t>
            </w:r>
          </w:p>
        </w:tc>
      </w:tr>
    </w:tbl>
    <w:p w14:paraId="174B855E" w14:textId="39DBB3BD" w:rsidR="004B5921" w:rsidRPr="00887A64" w:rsidRDefault="00887A64" w:rsidP="004B5921">
      <w:pPr>
        <w:pStyle w:val="1"/>
      </w:pPr>
      <w:r>
        <w:t>3</w:t>
      </w:r>
      <w:r w:rsidR="004B5921">
        <w:tab/>
      </w:r>
      <w:r w:rsidR="004B5921" w:rsidRPr="004B5921">
        <w:t>Recommended reply to the LS</w:t>
      </w:r>
    </w:p>
    <w:p w14:paraId="67D50BF4" w14:textId="6F8BCB8B" w:rsidR="006D7268" w:rsidRDefault="00303E48">
      <w:pPr>
        <w:spacing w:before="180"/>
        <w:rPr>
          <w:rFonts w:ascii="Arial" w:eastAsia="等线" w:hAnsi="Arial" w:cs="Arial"/>
          <w:lang w:val="en-US" w:eastAsia="zh-CN"/>
        </w:rPr>
      </w:pPr>
      <w:r>
        <w:rPr>
          <w:rFonts w:ascii="Arial" w:eastAsia="等线" w:hAnsi="Arial" w:cs="Arial"/>
          <w:lang w:val="en-US" w:eastAsia="zh-CN"/>
        </w:rPr>
        <w:t>With the above understanding, k</w:t>
      </w:r>
      <w:r w:rsidR="008F79D2">
        <w:rPr>
          <w:rFonts w:ascii="Arial" w:eastAsia="等线" w:hAnsi="Arial" w:cs="Arial"/>
          <w:lang w:val="en-US" w:eastAsia="zh-CN"/>
        </w:rPr>
        <w:t xml:space="preserve">indly please find the replies on </w:t>
      </w:r>
      <w:r w:rsidR="004B5921">
        <w:rPr>
          <w:rFonts w:ascii="Arial" w:eastAsia="等线" w:hAnsi="Arial" w:cs="Arial"/>
          <w:lang w:val="en-US" w:eastAsia="zh-CN"/>
        </w:rPr>
        <w:t>the second</w:t>
      </w:r>
      <w:r w:rsidR="008F79D2">
        <w:rPr>
          <w:rFonts w:ascii="Arial" w:eastAsia="等线" w:hAnsi="Arial" w:cs="Arial"/>
          <w:lang w:val="en-US" w:eastAsia="zh-CN"/>
        </w:rPr>
        <w:t xml:space="preserve"> issue below</w:t>
      </w:r>
      <w:r w:rsidR="003738C2">
        <w:rPr>
          <w:rFonts w:ascii="Arial" w:eastAsia="等线" w:hAnsi="Arial" w:cs="Arial"/>
          <w:lang w:val="en-US" w:eastAsia="zh-CN"/>
        </w:rPr>
        <w:t>:</w:t>
      </w:r>
    </w:p>
    <w:p w14:paraId="63E38311" w14:textId="092DB17F" w:rsidR="001E73E5" w:rsidRPr="004B5921" w:rsidRDefault="004B5921" w:rsidP="004B5921">
      <w:pPr>
        <w:spacing w:before="180"/>
        <w:rPr>
          <w:rFonts w:ascii="Arial" w:eastAsia="等线" w:hAnsi="Arial" w:cs="Arial"/>
        </w:rPr>
      </w:pPr>
      <w:r>
        <w:rPr>
          <w:rFonts w:ascii="Arial" w:eastAsia="等线" w:hAnsi="Arial" w:cs="Arial"/>
          <w:u w:val="single"/>
          <w:lang w:eastAsia="zh-CN"/>
        </w:rPr>
        <w:t xml:space="preserve">2. </w:t>
      </w:r>
      <w:proofErr w:type="spellStart"/>
      <w:r w:rsidR="001E73E5" w:rsidRPr="004B5921">
        <w:rPr>
          <w:rFonts w:ascii="Arial" w:eastAsia="等线" w:hAnsi="Arial" w:cs="Arial" w:hint="eastAsia"/>
          <w:u w:val="single"/>
          <w:lang w:eastAsia="zh-CN"/>
        </w:rPr>
        <w:t>sTRP</w:t>
      </w:r>
      <w:proofErr w:type="spellEnd"/>
      <w:r w:rsidR="001E73E5" w:rsidRPr="004B5921">
        <w:rPr>
          <w:rFonts w:ascii="Arial" w:eastAsia="等线" w:hAnsi="Arial" w:cs="Arial" w:hint="eastAsia"/>
          <w:u w:val="single"/>
          <w:lang w:eastAsia="zh-CN"/>
        </w:rPr>
        <w:t xml:space="preserve"> vs </w:t>
      </w:r>
      <w:proofErr w:type="spellStart"/>
      <w:r w:rsidR="001E73E5" w:rsidRPr="004B5921">
        <w:rPr>
          <w:rFonts w:ascii="Arial" w:eastAsia="等线" w:hAnsi="Arial" w:cs="Arial" w:hint="eastAsia"/>
          <w:u w:val="single"/>
          <w:lang w:eastAsia="zh-CN"/>
        </w:rPr>
        <w:t>sDCI</w:t>
      </w:r>
      <w:proofErr w:type="spellEnd"/>
      <w:r w:rsidR="001E73E5" w:rsidRPr="004B5921">
        <w:rPr>
          <w:rFonts w:ascii="Arial" w:eastAsia="等线" w:hAnsi="Arial" w:cs="Arial" w:hint="eastAsia"/>
          <w:u w:val="single"/>
          <w:lang w:eastAsia="zh-CN"/>
        </w:rPr>
        <w:t xml:space="preserve"> </w:t>
      </w:r>
      <w:proofErr w:type="spellStart"/>
      <w:r w:rsidR="001E73E5" w:rsidRPr="004B5921">
        <w:rPr>
          <w:rFonts w:ascii="Arial" w:eastAsia="等线" w:hAnsi="Arial" w:cs="Arial" w:hint="eastAsia"/>
          <w:u w:val="single"/>
          <w:lang w:eastAsia="zh-CN"/>
        </w:rPr>
        <w:t>mTRP</w:t>
      </w:r>
      <w:proofErr w:type="spellEnd"/>
    </w:p>
    <w:p w14:paraId="1B2B3636" w14:textId="7F010635" w:rsidR="00D4064E" w:rsidRDefault="00D4064E" w:rsidP="00D4064E">
      <w:pPr>
        <w:spacing w:before="180"/>
        <w:rPr>
          <w:rFonts w:ascii="Arial" w:eastAsia="等线" w:hAnsi="Arial" w:cs="Arial"/>
        </w:rPr>
      </w:pPr>
      <w:r>
        <w:rPr>
          <w:rFonts w:ascii="Arial" w:eastAsia="等线" w:hAnsi="Arial" w:cs="Arial" w:hint="eastAsia"/>
          <w:b/>
          <w:u w:val="single"/>
        </w:rPr>
        <w:t>Question 2a:</w:t>
      </w:r>
      <w:r>
        <w:rPr>
          <w:rFonts w:ascii="Arial" w:eastAsia="等线" w:hAnsi="Arial" w:cs="Arial" w:hint="eastAsia"/>
        </w:rPr>
        <w:t xml:space="preserve"> RAN2 </w:t>
      </w:r>
      <w:r>
        <w:rPr>
          <w:rFonts w:ascii="Arial" w:eastAsia="等线" w:hAnsi="Arial" w:cs="Arial"/>
        </w:rPr>
        <w:t xml:space="preserve">would like to ask if </w:t>
      </w:r>
      <w:r>
        <w:rPr>
          <w:rFonts w:ascii="Arial" w:eastAsia="等线" w:hAnsi="Arial" w:cs="Arial" w:hint="eastAsia"/>
          <w:lang w:val="en-US"/>
        </w:rPr>
        <w:t>RAN1 has any concern on the above highlight sentence</w:t>
      </w:r>
      <w:r>
        <w:rPr>
          <w:rFonts w:ascii="Arial" w:eastAsia="等线" w:hAnsi="Arial" w:cs="Arial" w:hint="eastAsia"/>
        </w:rPr>
        <w:t xml:space="preserve">? </w:t>
      </w:r>
    </w:p>
    <w:p w14:paraId="4A0F1B32" w14:textId="77777777" w:rsidR="00805633" w:rsidRDefault="00E614EA" w:rsidP="00E614EA">
      <w:pPr>
        <w:spacing w:before="180"/>
        <w:rPr>
          <w:rFonts w:ascii="Arial" w:eastAsia="等线" w:hAnsi="Arial" w:cs="Arial"/>
        </w:rPr>
      </w:pPr>
      <w:r>
        <w:rPr>
          <w:rFonts w:ascii="Arial" w:eastAsia="等线" w:hAnsi="Arial" w:cs="Arial"/>
          <w:b/>
          <w:u w:val="single"/>
        </w:rPr>
        <w:t>Answer</w:t>
      </w:r>
      <w:r>
        <w:rPr>
          <w:rFonts w:ascii="Arial" w:eastAsia="等线" w:hAnsi="Arial" w:cs="Arial" w:hint="eastAsia"/>
          <w:b/>
          <w:u w:val="single"/>
        </w:rPr>
        <w:t xml:space="preserve"> </w:t>
      </w:r>
      <w:r>
        <w:rPr>
          <w:rFonts w:ascii="Arial" w:eastAsia="等线" w:hAnsi="Arial" w:cs="Arial"/>
          <w:b/>
          <w:u w:val="single"/>
        </w:rPr>
        <w:t>2</w:t>
      </w:r>
      <w:r>
        <w:rPr>
          <w:rFonts w:ascii="Arial" w:eastAsia="等线" w:hAnsi="Arial" w:cs="Arial" w:hint="eastAsia"/>
          <w:b/>
          <w:u w:val="single"/>
        </w:rPr>
        <w:t>a:</w:t>
      </w:r>
      <w:r w:rsidRPr="00316B3E">
        <w:rPr>
          <w:rFonts w:ascii="Arial" w:eastAsia="等线" w:hAnsi="Arial" w:cs="Arial" w:hint="eastAsia"/>
        </w:rPr>
        <w:t xml:space="preserve"> </w:t>
      </w:r>
      <w:r w:rsidR="00633EF4">
        <w:rPr>
          <w:rFonts w:ascii="Arial" w:eastAsia="等线" w:hAnsi="Arial" w:cs="Arial"/>
        </w:rPr>
        <w:t>Yes.</w:t>
      </w:r>
    </w:p>
    <w:p w14:paraId="0331AAA3" w14:textId="15EFD6FC" w:rsidR="00633EF4" w:rsidRDefault="00633EF4" w:rsidP="00E614EA">
      <w:pPr>
        <w:spacing w:before="180"/>
        <w:rPr>
          <w:rFonts w:ascii="Arial" w:eastAsia="等线" w:hAnsi="Arial" w:cs="Arial"/>
          <w:lang w:val="en-US" w:eastAsia="zh-CN"/>
        </w:rPr>
      </w:pPr>
      <w:bookmarkStart w:id="12" w:name="_GoBack"/>
      <w:bookmarkEnd w:id="12"/>
      <w:r>
        <w:rPr>
          <w:rFonts w:ascii="Arial" w:eastAsia="等线" w:hAnsi="Arial" w:cs="Arial" w:hint="eastAsia"/>
          <w:lang w:eastAsia="zh-CN"/>
        </w:rPr>
        <w:t>T</w:t>
      </w:r>
      <w:r>
        <w:rPr>
          <w:rFonts w:ascii="Arial" w:eastAsia="等线" w:hAnsi="Arial" w:cs="Arial"/>
          <w:lang w:val="en-US" w:eastAsia="zh-CN"/>
        </w:rPr>
        <w:t xml:space="preserve">here is no need to differentiate </w:t>
      </w:r>
      <w:r w:rsidRPr="00703783">
        <w:rPr>
          <w:rFonts w:ascii="Arial" w:eastAsia="等线" w:hAnsi="Arial" w:cs="Arial"/>
          <w:lang w:val="en-US" w:eastAsia="zh-CN"/>
        </w:rPr>
        <w:t xml:space="preserve">the cells operated as </w:t>
      </w:r>
      <w:proofErr w:type="spellStart"/>
      <w:r w:rsidRPr="00703783">
        <w:rPr>
          <w:rFonts w:ascii="Arial" w:eastAsia="等线" w:hAnsi="Arial" w:cs="Arial"/>
          <w:lang w:val="en-US" w:eastAsia="zh-CN"/>
        </w:rPr>
        <w:t>sTRP</w:t>
      </w:r>
      <w:proofErr w:type="spellEnd"/>
      <w:r w:rsidRPr="00703783">
        <w:rPr>
          <w:rFonts w:ascii="Arial" w:eastAsia="等线" w:hAnsi="Arial" w:cs="Arial"/>
          <w:lang w:val="en-US" w:eastAsia="zh-CN"/>
        </w:rPr>
        <w:t xml:space="preserve"> </w:t>
      </w:r>
      <w:r>
        <w:rPr>
          <w:rFonts w:ascii="Arial" w:eastAsia="等线" w:hAnsi="Arial" w:cs="Arial"/>
          <w:lang w:val="en-US" w:eastAsia="zh-CN"/>
        </w:rPr>
        <w:t>or</w:t>
      </w:r>
      <w:r w:rsidRPr="00703783">
        <w:rPr>
          <w:rFonts w:ascii="Arial" w:eastAsia="等线" w:hAnsi="Arial" w:cs="Arial"/>
          <w:lang w:val="en-US" w:eastAsia="zh-CN"/>
        </w:rPr>
        <w:t xml:space="preserve"> </w:t>
      </w:r>
      <w:proofErr w:type="spellStart"/>
      <w:r w:rsidRPr="00703783">
        <w:rPr>
          <w:rFonts w:ascii="Arial" w:eastAsia="等线" w:hAnsi="Arial" w:cs="Arial"/>
          <w:lang w:val="en-US" w:eastAsia="zh-CN"/>
        </w:rPr>
        <w:t>sDCI</w:t>
      </w:r>
      <w:proofErr w:type="spellEnd"/>
      <w:r w:rsidRPr="00703783">
        <w:rPr>
          <w:rFonts w:ascii="Arial" w:eastAsia="等线" w:hAnsi="Arial" w:cs="Arial"/>
          <w:lang w:val="en-US" w:eastAsia="zh-CN"/>
        </w:rPr>
        <w:t xml:space="preserve"> </w:t>
      </w:r>
      <w:proofErr w:type="spellStart"/>
      <w:r w:rsidRPr="00703783">
        <w:rPr>
          <w:rFonts w:ascii="Arial" w:eastAsia="等线" w:hAnsi="Arial" w:cs="Arial"/>
          <w:lang w:val="en-US" w:eastAsia="zh-CN"/>
        </w:rPr>
        <w:t>mTRP</w:t>
      </w:r>
      <w:proofErr w:type="spellEnd"/>
      <w:r>
        <w:rPr>
          <w:rFonts w:ascii="Arial" w:eastAsia="等线" w:hAnsi="Arial" w:cs="Arial"/>
          <w:lang w:val="en-US" w:eastAsia="zh-CN"/>
        </w:rPr>
        <w:t xml:space="preserve"> by any RRC parameters because the current spec has guaranteed </w:t>
      </w:r>
      <w:r w:rsidRPr="00676F38">
        <w:rPr>
          <w:rFonts w:ascii="Arial" w:eastAsia="等线" w:hAnsi="Arial" w:cs="Arial"/>
          <w:lang w:val="en-US" w:eastAsia="zh-CN"/>
        </w:rPr>
        <w:t>all CCs in the list</w:t>
      </w:r>
      <w:r>
        <w:rPr>
          <w:rFonts w:ascii="Arial" w:eastAsia="等线" w:hAnsi="Arial" w:cs="Arial"/>
          <w:lang w:val="en-US" w:eastAsia="zh-CN"/>
        </w:rPr>
        <w:t xml:space="preserve"> should operate in the same mode.</w:t>
      </w:r>
      <w:r w:rsidRPr="00633EF4">
        <w:t xml:space="preserve"> </w:t>
      </w:r>
      <w:r w:rsidRPr="008C6B2A">
        <w:rPr>
          <w:rFonts w:ascii="Arial" w:eastAsia="等线" w:hAnsi="Arial" w:cs="Arial"/>
          <w:lang w:val="en-US" w:eastAsia="zh-CN"/>
        </w:rPr>
        <w:t xml:space="preserve">The essential difference between </w:t>
      </w:r>
      <w:proofErr w:type="spellStart"/>
      <w:r w:rsidRPr="008C6B2A">
        <w:rPr>
          <w:rFonts w:ascii="Arial" w:eastAsia="等线" w:hAnsi="Arial" w:cs="Arial"/>
          <w:lang w:val="en-US" w:eastAsia="zh-CN"/>
        </w:rPr>
        <w:t>sTRP</w:t>
      </w:r>
      <w:proofErr w:type="spellEnd"/>
      <w:r w:rsidRPr="008C6B2A">
        <w:rPr>
          <w:rFonts w:ascii="Arial" w:eastAsia="等线" w:hAnsi="Arial" w:cs="Arial"/>
          <w:lang w:val="en-US" w:eastAsia="zh-CN"/>
        </w:rPr>
        <w:t xml:space="preserve"> and </w:t>
      </w:r>
      <w:proofErr w:type="spellStart"/>
      <w:r w:rsidRPr="008C6B2A">
        <w:rPr>
          <w:rFonts w:ascii="Arial" w:eastAsia="等线" w:hAnsi="Arial" w:cs="Arial"/>
          <w:lang w:val="en-US" w:eastAsia="zh-CN"/>
        </w:rPr>
        <w:t>sDCI</w:t>
      </w:r>
      <w:proofErr w:type="spellEnd"/>
      <w:r w:rsidRPr="008C6B2A">
        <w:rPr>
          <w:rFonts w:ascii="Arial" w:eastAsia="等线" w:hAnsi="Arial" w:cs="Arial"/>
          <w:lang w:val="en-US" w:eastAsia="zh-CN"/>
        </w:rPr>
        <w:t xml:space="preserve"> based </w:t>
      </w:r>
      <w:proofErr w:type="spellStart"/>
      <w:r w:rsidRPr="008C6B2A">
        <w:rPr>
          <w:rFonts w:ascii="Arial" w:eastAsia="等线" w:hAnsi="Arial" w:cs="Arial"/>
          <w:lang w:val="en-US" w:eastAsia="zh-CN"/>
        </w:rPr>
        <w:t>mTRP</w:t>
      </w:r>
      <w:proofErr w:type="spellEnd"/>
      <w:r w:rsidRPr="008C6B2A">
        <w:rPr>
          <w:rFonts w:ascii="Arial" w:eastAsia="等线" w:hAnsi="Arial" w:cs="Arial"/>
          <w:lang w:val="en-US" w:eastAsia="zh-CN"/>
        </w:rPr>
        <w:t xml:space="preserve"> is the number of indicated TCI states</w:t>
      </w:r>
      <w:r>
        <w:rPr>
          <w:rFonts w:ascii="Arial" w:eastAsia="等线" w:hAnsi="Arial" w:cs="Arial"/>
          <w:lang w:val="en-US" w:eastAsia="zh-CN"/>
        </w:rPr>
        <w:t>, which is determined by which kind of TCI state</w:t>
      </w:r>
      <w:r w:rsidRPr="009B1C3C">
        <w:rPr>
          <w:rFonts w:ascii="Arial" w:eastAsia="等线" w:hAnsi="Arial" w:cs="Arial"/>
          <w:lang w:val="en-US" w:eastAsia="zh-CN"/>
        </w:rPr>
        <w:t xml:space="preserve"> MAC CE</w:t>
      </w:r>
      <w:r>
        <w:rPr>
          <w:rFonts w:ascii="Arial" w:eastAsia="等线" w:hAnsi="Arial" w:cs="Arial"/>
          <w:lang w:val="en-US" w:eastAsia="zh-CN"/>
        </w:rPr>
        <w:t xml:space="preserve"> command, among </w:t>
      </w:r>
      <w:r w:rsidRPr="009B1C3C">
        <w:rPr>
          <w:rFonts w:ascii="Arial" w:eastAsia="等线" w:hAnsi="Arial" w:cs="Arial"/>
          <w:lang w:val="en-US" w:eastAsia="zh-CN"/>
        </w:rPr>
        <w:t>Unified TCI States Activation/Deactivation MAC CE</w:t>
      </w:r>
      <w:r>
        <w:rPr>
          <w:rFonts w:ascii="Arial" w:eastAsia="等线" w:hAnsi="Arial" w:cs="Arial"/>
          <w:lang w:val="en-US" w:eastAsia="zh-CN"/>
        </w:rPr>
        <w:t xml:space="preserve"> (</w:t>
      </w:r>
      <w:r w:rsidRPr="000164D0">
        <w:rPr>
          <w:rFonts w:ascii="Arial" w:eastAsia="等线" w:hAnsi="Arial" w:cs="Arial"/>
          <w:lang w:val="en-US" w:eastAsia="zh-CN"/>
        </w:rPr>
        <w:t>TS 38.321 clause 6.1.3.47</w:t>
      </w:r>
      <w:r>
        <w:rPr>
          <w:rFonts w:ascii="Arial" w:eastAsia="等线" w:hAnsi="Arial" w:cs="Arial"/>
          <w:lang w:val="en-US" w:eastAsia="zh-CN"/>
        </w:rPr>
        <w:t>)</w:t>
      </w:r>
      <w:r w:rsidRPr="009B1C3C">
        <w:rPr>
          <w:rFonts w:ascii="Arial" w:eastAsia="等线" w:hAnsi="Arial" w:cs="Arial"/>
          <w:lang w:val="en-US" w:eastAsia="zh-CN"/>
        </w:rPr>
        <w:t>, Enhanced Unified TCI States Activation/Deactivation MAC CE for Joint TCI States</w:t>
      </w:r>
      <w:r>
        <w:rPr>
          <w:rFonts w:ascii="Arial" w:eastAsia="等线" w:hAnsi="Arial" w:cs="Arial"/>
          <w:lang w:val="en-US" w:eastAsia="zh-CN"/>
        </w:rPr>
        <w:t xml:space="preserve"> (</w:t>
      </w:r>
      <w:r w:rsidRPr="000164D0">
        <w:rPr>
          <w:rFonts w:ascii="Arial" w:eastAsia="等线" w:hAnsi="Arial" w:cs="Arial"/>
          <w:lang w:val="en-US" w:eastAsia="zh-CN"/>
        </w:rPr>
        <w:t>TS 38.321 clause 6.1.3.</w:t>
      </w:r>
      <w:r>
        <w:rPr>
          <w:rFonts w:ascii="Arial" w:eastAsia="等线" w:hAnsi="Arial" w:cs="Arial"/>
          <w:lang w:val="en-US" w:eastAsia="zh-CN"/>
        </w:rPr>
        <w:t>70)</w:t>
      </w:r>
      <w:r w:rsidRPr="009B1C3C">
        <w:rPr>
          <w:rFonts w:ascii="Arial" w:eastAsia="等线" w:hAnsi="Arial" w:cs="Arial"/>
          <w:lang w:val="en-US" w:eastAsia="zh-CN"/>
        </w:rPr>
        <w:t>, or Enhanced Unified TCI States Activation/Deactivation MAC CE for Separate TCI States</w:t>
      </w:r>
      <w:r>
        <w:rPr>
          <w:rFonts w:ascii="Arial" w:eastAsia="等线" w:hAnsi="Arial" w:cs="Arial"/>
          <w:lang w:val="en-US" w:eastAsia="zh-CN"/>
        </w:rPr>
        <w:t xml:space="preserve"> (</w:t>
      </w:r>
      <w:r w:rsidRPr="000164D0">
        <w:rPr>
          <w:rFonts w:ascii="Arial" w:eastAsia="等线" w:hAnsi="Arial" w:cs="Arial"/>
          <w:lang w:val="en-US" w:eastAsia="zh-CN"/>
        </w:rPr>
        <w:t>TS 38.321 clause 6.1.3.</w:t>
      </w:r>
      <w:r>
        <w:rPr>
          <w:rFonts w:ascii="Arial" w:eastAsia="等线" w:hAnsi="Arial" w:cs="Arial"/>
          <w:lang w:val="en-US" w:eastAsia="zh-CN"/>
        </w:rPr>
        <w:t>71), is rece</w:t>
      </w:r>
      <w:r w:rsidR="006E7D1F">
        <w:rPr>
          <w:rFonts w:ascii="Arial" w:eastAsia="等线" w:hAnsi="Arial" w:cs="Arial"/>
          <w:lang w:val="en-US" w:eastAsia="zh-CN"/>
        </w:rPr>
        <w:t>i</w:t>
      </w:r>
      <w:r>
        <w:rPr>
          <w:rFonts w:ascii="Arial" w:eastAsia="等线" w:hAnsi="Arial" w:cs="Arial"/>
          <w:lang w:val="en-US" w:eastAsia="zh-CN"/>
        </w:rPr>
        <w:t xml:space="preserve">ved. </w:t>
      </w:r>
      <w:r w:rsidRPr="00633EF4">
        <w:rPr>
          <w:rFonts w:ascii="Arial" w:eastAsia="等线" w:hAnsi="Arial" w:cs="Arial"/>
          <w:lang w:val="en-US" w:eastAsia="zh-CN"/>
        </w:rPr>
        <w:t xml:space="preserve">When a UE receives any above TCI state activation MAC CE command, the TCI states are activated for all CCs/DL BWPs in </w:t>
      </w:r>
      <w:proofErr w:type="spellStart"/>
      <w:r w:rsidRPr="00633EF4">
        <w:rPr>
          <w:rFonts w:ascii="Arial" w:eastAsia="等线" w:hAnsi="Arial" w:cs="Arial"/>
          <w:i/>
          <w:lang w:val="en-US" w:eastAsia="zh-CN"/>
        </w:rPr>
        <w:t>simultaneousU</w:t>
      </w:r>
      <w:proofErr w:type="spellEnd"/>
      <w:r w:rsidRPr="00633EF4">
        <w:rPr>
          <w:rFonts w:ascii="Arial" w:eastAsia="等线" w:hAnsi="Arial" w:cs="Arial"/>
          <w:i/>
          <w:lang w:val="en-US" w:eastAsia="zh-CN"/>
        </w:rPr>
        <w:t>-TCI-</w:t>
      </w:r>
      <w:proofErr w:type="spellStart"/>
      <w:r w:rsidRPr="00633EF4">
        <w:rPr>
          <w:rFonts w:ascii="Arial" w:eastAsia="等线" w:hAnsi="Arial" w:cs="Arial"/>
          <w:i/>
          <w:lang w:val="en-US" w:eastAsia="zh-CN"/>
        </w:rPr>
        <w:t>UpdateListX</w:t>
      </w:r>
      <w:proofErr w:type="spellEnd"/>
      <w:r w:rsidRPr="00633EF4">
        <w:rPr>
          <w:rFonts w:ascii="Arial" w:eastAsia="等线" w:hAnsi="Arial" w:cs="Arial"/>
          <w:lang w:val="en-US" w:eastAsia="zh-CN"/>
        </w:rPr>
        <w:t xml:space="preserve"> if configured, which guarantees all CCs in the list will be indicated with same number of TCI states.</w:t>
      </w:r>
    </w:p>
    <w:p w14:paraId="77E290AE" w14:textId="6E4FB723" w:rsidR="00E614EA" w:rsidRDefault="004B5921" w:rsidP="00E614EA">
      <w:pPr>
        <w:spacing w:before="180"/>
        <w:rPr>
          <w:rFonts w:ascii="Arial" w:eastAsia="等线" w:hAnsi="Arial" w:cs="Arial"/>
          <w:lang w:val="en-US"/>
        </w:rPr>
      </w:pPr>
      <w:r>
        <w:rPr>
          <w:rFonts w:ascii="Arial" w:eastAsia="等线" w:hAnsi="Arial" w:cs="Arial"/>
          <w:lang w:eastAsia="zh-CN"/>
        </w:rPr>
        <w:t xml:space="preserve">The sentence highlighted in yellow is not proper to differentiate </w:t>
      </w:r>
      <w:proofErr w:type="spellStart"/>
      <w:r>
        <w:rPr>
          <w:rFonts w:ascii="Arial" w:eastAsia="等线" w:hAnsi="Arial" w:cs="Arial"/>
        </w:rPr>
        <w:t>sDCI</w:t>
      </w:r>
      <w:proofErr w:type="spellEnd"/>
      <w:r>
        <w:rPr>
          <w:rFonts w:ascii="Arial" w:eastAsia="等线" w:hAnsi="Arial" w:cs="Arial"/>
        </w:rPr>
        <w:t xml:space="preserve"> based </w:t>
      </w:r>
      <w:proofErr w:type="spellStart"/>
      <w:r>
        <w:rPr>
          <w:rFonts w:ascii="Arial" w:eastAsia="等线" w:hAnsi="Arial" w:cs="Arial"/>
        </w:rPr>
        <w:t>mTRP</w:t>
      </w:r>
      <w:proofErr w:type="spellEnd"/>
      <w:r>
        <w:rPr>
          <w:rFonts w:ascii="Arial" w:eastAsia="等线" w:hAnsi="Arial" w:cs="Arial"/>
        </w:rPr>
        <w:t xml:space="preserve"> and </w:t>
      </w:r>
      <w:proofErr w:type="spellStart"/>
      <w:r>
        <w:rPr>
          <w:rFonts w:ascii="Arial" w:eastAsia="等线" w:hAnsi="Arial" w:cs="Arial"/>
        </w:rPr>
        <w:t>sTRP</w:t>
      </w:r>
      <w:proofErr w:type="spellEnd"/>
      <w:r>
        <w:rPr>
          <w:rFonts w:ascii="Arial" w:eastAsia="等线" w:hAnsi="Arial" w:cs="Arial"/>
          <w:lang w:eastAsia="zh-CN"/>
        </w:rPr>
        <w:t>. Moreover, t</w:t>
      </w:r>
      <w:r w:rsidR="00155150">
        <w:rPr>
          <w:rFonts w:ascii="Arial" w:eastAsia="等线" w:hAnsi="Arial" w:cs="Arial"/>
        </w:rPr>
        <w:t xml:space="preserve">he field description </w:t>
      </w:r>
      <w:r w:rsidR="009B1C3C">
        <w:rPr>
          <w:rFonts w:ascii="Arial" w:eastAsia="等线" w:hAnsi="Arial" w:cs="Arial"/>
        </w:rPr>
        <w:t xml:space="preserve">does not capture </w:t>
      </w:r>
      <w:r w:rsidR="009757E4">
        <w:rPr>
          <w:rFonts w:ascii="Arial" w:eastAsia="等线" w:hAnsi="Arial" w:cs="Arial"/>
          <w:lang w:val="en-US"/>
        </w:rPr>
        <w:t>TCI state activat</w:t>
      </w:r>
      <w:r w:rsidR="009B1C3C">
        <w:rPr>
          <w:rFonts w:ascii="Arial" w:eastAsia="等线" w:hAnsi="Arial" w:cs="Arial"/>
          <w:lang w:val="en-US"/>
        </w:rPr>
        <w:t>ion</w:t>
      </w:r>
      <w:r w:rsidR="009757E4">
        <w:rPr>
          <w:rFonts w:ascii="Arial" w:eastAsia="等线" w:hAnsi="Arial" w:cs="Arial"/>
          <w:lang w:val="en-US"/>
        </w:rPr>
        <w:t>/deactivat</w:t>
      </w:r>
      <w:r w:rsidR="009B1C3C">
        <w:rPr>
          <w:rFonts w:ascii="Arial" w:eastAsia="等线" w:hAnsi="Arial" w:cs="Arial"/>
          <w:lang w:val="en-US"/>
        </w:rPr>
        <w:t>ion</w:t>
      </w:r>
      <w:r w:rsidR="009757E4">
        <w:rPr>
          <w:rFonts w:ascii="Arial" w:eastAsia="等线" w:hAnsi="Arial" w:cs="Arial"/>
          <w:lang w:val="en-US"/>
        </w:rPr>
        <w:t xml:space="preserve"> by the </w:t>
      </w:r>
      <w:r w:rsidR="009757E4" w:rsidRPr="00316B3E">
        <w:rPr>
          <w:rFonts w:ascii="Arial" w:eastAsia="等线" w:hAnsi="Arial" w:cs="Arial"/>
          <w:lang w:val="en-US"/>
        </w:rPr>
        <w:t>Enhanced Unified TCI States Activation/Deactivation MAC CE for Joint TCI States</w:t>
      </w:r>
      <w:r w:rsidR="009757E4" w:rsidRPr="00E26605">
        <w:rPr>
          <w:rFonts w:ascii="Arial" w:eastAsia="等线" w:hAnsi="Arial" w:cs="Arial"/>
          <w:lang w:val="en-US" w:eastAsia="zh-CN"/>
        </w:rPr>
        <w:t xml:space="preserve"> as specified in TS 38.321 clause 6.1.3.70</w:t>
      </w:r>
      <w:r w:rsidR="009757E4" w:rsidRPr="00316B3E">
        <w:rPr>
          <w:rFonts w:ascii="Arial" w:eastAsia="等线" w:hAnsi="Arial" w:cs="Arial"/>
          <w:lang w:val="en-US"/>
        </w:rPr>
        <w:t>, or Enhanced Unified TCI States Activation/Deactivation MAC CE for Separate TCI States</w:t>
      </w:r>
      <w:r w:rsidR="009757E4" w:rsidRPr="00E26605">
        <w:rPr>
          <w:rFonts w:ascii="Arial" w:eastAsia="等线" w:hAnsi="Arial" w:cs="Arial"/>
          <w:lang w:val="en-US" w:eastAsia="zh-CN"/>
        </w:rPr>
        <w:t xml:space="preserve"> as specified in TS 38.321 clause 6.1.3.7</w:t>
      </w:r>
      <w:r w:rsidR="009757E4">
        <w:rPr>
          <w:rFonts w:ascii="Arial" w:eastAsia="等线" w:hAnsi="Arial" w:cs="Arial"/>
          <w:lang w:val="en-US" w:eastAsia="zh-CN"/>
        </w:rPr>
        <w:t>1</w:t>
      </w:r>
      <w:r w:rsidR="009B1C3C">
        <w:rPr>
          <w:rFonts w:ascii="Arial" w:eastAsia="等线" w:hAnsi="Arial" w:cs="Arial"/>
          <w:lang w:val="en-US" w:eastAsia="zh-CN"/>
        </w:rPr>
        <w:t xml:space="preserve"> for </w:t>
      </w:r>
      <w:proofErr w:type="spellStart"/>
      <w:r w:rsidR="009B1C3C">
        <w:rPr>
          <w:rFonts w:ascii="Arial" w:eastAsia="等线" w:hAnsi="Arial" w:cs="Arial"/>
          <w:lang w:val="en-US"/>
        </w:rPr>
        <w:t>sDCI</w:t>
      </w:r>
      <w:proofErr w:type="spellEnd"/>
      <w:r w:rsidR="009B1C3C">
        <w:rPr>
          <w:rFonts w:ascii="Arial" w:eastAsia="等线" w:hAnsi="Arial" w:cs="Arial"/>
          <w:lang w:val="en-US"/>
        </w:rPr>
        <w:t xml:space="preserve"> </w:t>
      </w:r>
      <w:proofErr w:type="spellStart"/>
      <w:r w:rsidR="009B1C3C">
        <w:rPr>
          <w:rFonts w:ascii="Arial" w:eastAsia="等线" w:hAnsi="Arial" w:cs="Arial"/>
          <w:lang w:val="en-US"/>
        </w:rPr>
        <w:t>mTRP</w:t>
      </w:r>
      <w:proofErr w:type="spellEnd"/>
      <w:r w:rsidR="009B1C3C">
        <w:rPr>
          <w:rFonts w:ascii="Arial" w:eastAsia="等线" w:hAnsi="Arial" w:cs="Arial"/>
          <w:lang w:val="en-US"/>
        </w:rPr>
        <w:t xml:space="preserve"> in Rel-18 </w:t>
      </w:r>
      <w:proofErr w:type="spellStart"/>
      <w:r w:rsidR="009B1C3C">
        <w:rPr>
          <w:rFonts w:ascii="Arial" w:eastAsia="等线" w:hAnsi="Arial" w:cs="Arial"/>
          <w:lang w:val="en-US"/>
        </w:rPr>
        <w:t>eUTCI</w:t>
      </w:r>
      <w:proofErr w:type="spellEnd"/>
      <w:r w:rsidR="009757E4">
        <w:rPr>
          <w:rFonts w:ascii="Arial" w:eastAsia="等线" w:hAnsi="Arial" w:cs="Arial"/>
          <w:lang w:val="en-US"/>
        </w:rPr>
        <w:t>.</w:t>
      </w:r>
    </w:p>
    <w:p w14:paraId="63CB7109" w14:textId="5D49347F" w:rsidR="00D4064E" w:rsidRDefault="00D4064E" w:rsidP="00D4064E">
      <w:pPr>
        <w:spacing w:before="180"/>
        <w:rPr>
          <w:rFonts w:ascii="Arial" w:eastAsia="等线" w:hAnsi="Arial" w:cs="Arial"/>
        </w:rPr>
      </w:pPr>
      <w:r>
        <w:rPr>
          <w:rFonts w:ascii="Arial" w:eastAsia="等线" w:hAnsi="Arial" w:cs="Arial" w:hint="eastAsia"/>
          <w:b/>
          <w:u w:val="single"/>
        </w:rPr>
        <w:t>Question 2</w:t>
      </w:r>
      <w:r>
        <w:rPr>
          <w:rFonts w:ascii="Arial" w:eastAsia="等线" w:hAnsi="Arial" w:cs="Arial" w:hint="eastAsia"/>
          <w:b/>
          <w:u w:val="single"/>
          <w:lang w:val="en-US"/>
        </w:rPr>
        <w:t>b</w:t>
      </w:r>
      <w:r>
        <w:rPr>
          <w:rFonts w:ascii="Arial" w:eastAsia="等线" w:hAnsi="Arial" w:cs="Arial" w:hint="eastAsia"/>
          <w:b/>
          <w:u w:val="single"/>
        </w:rPr>
        <w:t>:</w:t>
      </w:r>
      <w:r>
        <w:rPr>
          <w:rFonts w:ascii="Arial" w:eastAsia="等线" w:hAnsi="Arial" w:cs="Arial" w:hint="eastAsia"/>
        </w:rPr>
        <w:t xml:space="preserve"> </w:t>
      </w:r>
      <w:r>
        <w:rPr>
          <w:rFonts w:ascii="Arial" w:eastAsia="等线" w:hAnsi="Arial" w:cs="Arial" w:hint="eastAsia"/>
          <w:lang w:val="en-US"/>
        </w:rPr>
        <w:t xml:space="preserve">If there is any concern on </w:t>
      </w:r>
      <w:r>
        <w:rPr>
          <w:rFonts w:ascii="Arial" w:eastAsia="等线" w:hAnsi="Arial" w:cs="Arial" w:hint="eastAsia"/>
        </w:rPr>
        <w:t>Question</w:t>
      </w:r>
      <w:r>
        <w:rPr>
          <w:rFonts w:ascii="Arial" w:eastAsia="等线" w:hAnsi="Arial" w:cs="Arial" w:hint="eastAsia"/>
          <w:lang w:val="en-US"/>
        </w:rPr>
        <w:t xml:space="preserve"> 2</w:t>
      </w:r>
      <w:r>
        <w:rPr>
          <w:rFonts w:ascii="Arial" w:eastAsia="等线" w:hAnsi="Arial" w:cs="Arial" w:hint="eastAsia"/>
        </w:rPr>
        <w:t>a</w:t>
      </w:r>
      <w:r>
        <w:rPr>
          <w:rFonts w:ascii="Arial" w:eastAsia="等线" w:hAnsi="Arial" w:cs="Arial" w:hint="eastAsia"/>
          <w:lang w:val="en-US"/>
        </w:rPr>
        <w:t>, what</w:t>
      </w:r>
      <w:r>
        <w:rPr>
          <w:rFonts w:ascii="Arial" w:eastAsia="等线" w:hAnsi="Arial" w:cs="Arial"/>
          <w:lang w:val="en-US"/>
        </w:rPr>
        <w:t>’</w:t>
      </w:r>
      <w:r>
        <w:rPr>
          <w:rFonts w:ascii="Arial" w:eastAsia="等线" w:hAnsi="Arial" w:cs="Arial" w:hint="eastAsia"/>
          <w:lang w:val="en-US"/>
        </w:rPr>
        <w:t>s RAN1</w:t>
      </w:r>
      <w:r>
        <w:rPr>
          <w:rFonts w:ascii="Arial" w:eastAsia="等线" w:hAnsi="Arial" w:cs="Arial"/>
          <w:lang w:val="en-US"/>
        </w:rPr>
        <w:t>’</w:t>
      </w:r>
      <w:r>
        <w:rPr>
          <w:rFonts w:ascii="Arial" w:eastAsia="等线" w:hAnsi="Arial" w:cs="Arial" w:hint="eastAsia"/>
          <w:lang w:val="en-US"/>
        </w:rPr>
        <w:t>s suggestion</w:t>
      </w:r>
      <w:r>
        <w:rPr>
          <w:rFonts w:ascii="Arial" w:eastAsia="等线" w:hAnsi="Arial" w:cs="Arial" w:hint="eastAsia"/>
          <w:bCs/>
          <w:lang w:val="en-US"/>
        </w:rPr>
        <w:t xml:space="preserve"> on how to separate the cells </w:t>
      </w:r>
      <w:r>
        <w:rPr>
          <w:rFonts w:ascii="Arial" w:eastAsia="等线" w:hAnsi="Arial" w:cs="Arial" w:hint="eastAsia"/>
        </w:rPr>
        <w:t xml:space="preserve">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w:t>
      </w:r>
    </w:p>
    <w:p w14:paraId="5C6FCAD8" w14:textId="39C60171" w:rsidR="00316B3E" w:rsidRDefault="00316B3E" w:rsidP="00D4064E">
      <w:pPr>
        <w:spacing w:before="180"/>
        <w:rPr>
          <w:rFonts w:ascii="Arial" w:eastAsia="等线" w:hAnsi="Arial" w:cs="Arial"/>
        </w:rPr>
      </w:pPr>
      <w:r>
        <w:rPr>
          <w:rFonts w:ascii="Arial" w:eastAsia="等线" w:hAnsi="Arial" w:cs="Arial"/>
          <w:b/>
          <w:u w:val="single"/>
        </w:rPr>
        <w:t>Answer</w:t>
      </w:r>
      <w:r>
        <w:rPr>
          <w:rFonts w:ascii="Arial" w:eastAsia="等线" w:hAnsi="Arial" w:cs="Arial" w:hint="eastAsia"/>
          <w:b/>
          <w:u w:val="single"/>
        </w:rPr>
        <w:t xml:space="preserve"> </w:t>
      </w:r>
      <w:r>
        <w:rPr>
          <w:rFonts w:ascii="Arial" w:eastAsia="等线" w:hAnsi="Arial" w:cs="Arial"/>
          <w:b/>
          <w:u w:val="single"/>
        </w:rPr>
        <w:t>2b</w:t>
      </w:r>
      <w:r>
        <w:rPr>
          <w:rFonts w:ascii="Arial" w:eastAsia="等线" w:hAnsi="Arial" w:cs="Arial" w:hint="eastAsia"/>
          <w:b/>
          <w:u w:val="single"/>
        </w:rPr>
        <w:t>:</w:t>
      </w:r>
      <w:r w:rsidR="004552B2">
        <w:rPr>
          <w:rFonts w:ascii="Arial" w:eastAsia="等线" w:hAnsi="Arial" w:cs="Arial"/>
        </w:rPr>
        <w:t xml:space="preserve"> </w:t>
      </w:r>
      <w:r w:rsidR="006E7D1F" w:rsidRPr="008C6B2A">
        <w:rPr>
          <w:rFonts w:ascii="Arial" w:eastAsia="等线" w:hAnsi="Arial" w:cs="Arial"/>
          <w:lang w:val="en-US" w:eastAsia="zh-CN"/>
        </w:rPr>
        <w:t xml:space="preserve">The essential difference between </w:t>
      </w:r>
      <w:proofErr w:type="spellStart"/>
      <w:r w:rsidR="006E7D1F" w:rsidRPr="008C6B2A">
        <w:rPr>
          <w:rFonts w:ascii="Arial" w:eastAsia="等线" w:hAnsi="Arial" w:cs="Arial"/>
          <w:lang w:val="en-US" w:eastAsia="zh-CN"/>
        </w:rPr>
        <w:t>sTRP</w:t>
      </w:r>
      <w:proofErr w:type="spellEnd"/>
      <w:r w:rsidR="006E7D1F" w:rsidRPr="008C6B2A">
        <w:rPr>
          <w:rFonts w:ascii="Arial" w:eastAsia="等线" w:hAnsi="Arial" w:cs="Arial"/>
          <w:lang w:val="en-US" w:eastAsia="zh-CN"/>
        </w:rPr>
        <w:t xml:space="preserve"> and </w:t>
      </w:r>
      <w:proofErr w:type="spellStart"/>
      <w:r w:rsidR="006E7D1F" w:rsidRPr="008C6B2A">
        <w:rPr>
          <w:rFonts w:ascii="Arial" w:eastAsia="等线" w:hAnsi="Arial" w:cs="Arial"/>
          <w:lang w:val="en-US" w:eastAsia="zh-CN"/>
        </w:rPr>
        <w:t>sDCI</w:t>
      </w:r>
      <w:proofErr w:type="spellEnd"/>
      <w:r w:rsidR="006E7D1F" w:rsidRPr="008C6B2A">
        <w:rPr>
          <w:rFonts w:ascii="Arial" w:eastAsia="等线" w:hAnsi="Arial" w:cs="Arial"/>
          <w:lang w:val="en-US" w:eastAsia="zh-CN"/>
        </w:rPr>
        <w:t xml:space="preserve"> based </w:t>
      </w:r>
      <w:proofErr w:type="spellStart"/>
      <w:r w:rsidR="006E7D1F" w:rsidRPr="008C6B2A">
        <w:rPr>
          <w:rFonts w:ascii="Arial" w:eastAsia="等线" w:hAnsi="Arial" w:cs="Arial"/>
          <w:lang w:val="en-US" w:eastAsia="zh-CN"/>
        </w:rPr>
        <w:t>mTRP</w:t>
      </w:r>
      <w:proofErr w:type="spellEnd"/>
      <w:r w:rsidR="006E7D1F" w:rsidRPr="008C6B2A">
        <w:rPr>
          <w:rFonts w:ascii="Arial" w:eastAsia="等线" w:hAnsi="Arial" w:cs="Arial"/>
          <w:lang w:val="en-US" w:eastAsia="zh-CN"/>
        </w:rPr>
        <w:t xml:space="preserve"> is the number of indicated TCI states</w:t>
      </w:r>
      <w:r w:rsidR="006E7D1F">
        <w:rPr>
          <w:rFonts w:ascii="Arial" w:eastAsia="等线" w:hAnsi="Arial" w:cs="Arial"/>
          <w:lang w:val="en-US" w:eastAsia="zh-CN"/>
        </w:rPr>
        <w:t>, which is determined by which kind of TCI state</w:t>
      </w:r>
      <w:r w:rsidR="006E7D1F" w:rsidRPr="009B1C3C">
        <w:rPr>
          <w:rFonts w:ascii="Arial" w:eastAsia="等线" w:hAnsi="Arial" w:cs="Arial"/>
          <w:lang w:val="en-US" w:eastAsia="zh-CN"/>
        </w:rPr>
        <w:t xml:space="preserve"> MAC CE</w:t>
      </w:r>
      <w:r w:rsidR="006E7D1F">
        <w:rPr>
          <w:rFonts w:ascii="Arial" w:eastAsia="等线" w:hAnsi="Arial" w:cs="Arial"/>
          <w:lang w:val="en-US" w:eastAsia="zh-CN"/>
        </w:rPr>
        <w:t xml:space="preserve"> command, among </w:t>
      </w:r>
      <w:r w:rsidR="006E7D1F" w:rsidRPr="009B1C3C">
        <w:rPr>
          <w:rFonts w:ascii="Arial" w:eastAsia="等线" w:hAnsi="Arial" w:cs="Arial"/>
          <w:lang w:val="en-US" w:eastAsia="zh-CN"/>
        </w:rPr>
        <w:t>Unified TCI States Activation/Deactivation MAC CE</w:t>
      </w:r>
      <w:r w:rsidR="006E7D1F">
        <w:rPr>
          <w:rFonts w:ascii="Arial" w:eastAsia="等线" w:hAnsi="Arial" w:cs="Arial"/>
          <w:lang w:val="en-US" w:eastAsia="zh-CN"/>
        </w:rPr>
        <w:t xml:space="preserve"> (</w:t>
      </w:r>
      <w:r w:rsidR="006E7D1F" w:rsidRPr="000164D0">
        <w:rPr>
          <w:rFonts w:ascii="Arial" w:eastAsia="等线" w:hAnsi="Arial" w:cs="Arial"/>
          <w:lang w:val="en-US" w:eastAsia="zh-CN"/>
        </w:rPr>
        <w:t>TS 38.321 clause 6.1.3.47</w:t>
      </w:r>
      <w:r w:rsidR="006E7D1F">
        <w:rPr>
          <w:rFonts w:ascii="Arial" w:eastAsia="等线" w:hAnsi="Arial" w:cs="Arial"/>
          <w:lang w:val="en-US" w:eastAsia="zh-CN"/>
        </w:rPr>
        <w:t>)</w:t>
      </w:r>
      <w:r w:rsidR="006E7D1F" w:rsidRPr="009B1C3C">
        <w:rPr>
          <w:rFonts w:ascii="Arial" w:eastAsia="等线" w:hAnsi="Arial" w:cs="Arial"/>
          <w:lang w:val="en-US" w:eastAsia="zh-CN"/>
        </w:rPr>
        <w:t>, Enhanced Unified TCI States Activation/Deactivation MAC CE for Joint TCI States</w:t>
      </w:r>
      <w:r w:rsidR="006E7D1F">
        <w:rPr>
          <w:rFonts w:ascii="Arial" w:eastAsia="等线" w:hAnsi="Arial" w:cs="Arial"/>
          <w:lang w:val="en-US" w:eastAsia="zh-CN"/>
        </w:rPr>
        <w:t xml:space="preserve"> (</w:t>
      </w:r>
      <w:r w:rsidR="006E7D1F" w:rsidRPr="000164D0">
        <w:rPr>
          <w:rFonts w:ascii="Arial" w:eastAsia="等线" w:hAnsi="Arial" w:cs="Arial"/>
          <w:lang w:val="en-US" w:eastAsia="zh-CN"/>
        </w:rPr>
        <w:t>TS 38.321 clause 6.1.3.</w:t>
      </w:r>
      <w:r w:rsidR="006E7D1F">
        <w:rPr>
          <w:rFonts w:ascii="Arial" w:eastAsia="等线" w:hAnsi="Arial" w:cs="Arial"/>
          <w:lang w:val="en-US" w:eastAsia="zh-CN"/>
        </w:rPr>
        <w:t>70)</w:t>
      </w:r>
      <w:r w:rsidR="006E7D1F" w:rsidRPr="009B1C3C">
        <w:rPr>
          <w:rFonts w:ascii="Arial" w:eastAsia="等线" w:hAnsi="Arial" w:cs="Arial"/>
          <w:lang w:val="en-US" w:eastAsia="zh-CN"/>
        </w:rPr>
        <w:t>, or Enhanced Unified TCI States Activation/Deactivation MAC CE for Separate TCI States</w:t>
      </w:r>
      <w:r w:rsidR="006E7D1F">
        <w:rPr>
          <w:rFonts w:ascii="Arial" w:eastAsia="等线" w:hAnsi="Arial" w:cs="Arial"/>
          <w:lang w:val="en-US" w:eastAsia="zh-CN"/>
        </w:rPr>
        <w:t xml:space="preserve"> (</w:t>
      </w:r>
      <w:r w:rsidR="006E7D1F" w:rsidRPr="000164D0">
        <w:rPr>
          <w:rFonts w:ascii="Arial" w:eastAsia="等线" w:hAnsi="Arial" w:cs="Arial"/>
          <w:lang w:val="en-US" w:eastAsia="zh-CN"/>
        </w:rPr>
        <w:t>TS 38.321 clause 6.1.3.</w:t>
      </w:r>
      <w:r w:rsidR="006E7D1F">
        <w:rPr>
          <w:rFonts w:ascii="Arial" w:eastAsia="等线" w:hAnsi="Arial" w:cs="Arial"/>
          <w:lang w:val="en-US" w:eastAsia="zh-CN"/>
        </w:rPr>
        <w:t xml:space="preserve">71), is received. </w:t>
      </w:r>
      <w:r w:rsidR="004B1A5C">
        <w:rPr>
          <w:rFonts w:ascii="Arial" w:eastAsia="等线" w:hAnsi="Arial" w:cs="Arial"/>
          <w:lang w:val="en-US"/>
        </w:rPr>
        <w:t xml:space="preserve">There is no need to </w:t>
      </w:r>
      <w:r w:rsidR="004B1A5C">
        <w:rPr>
          <w:rFonts w:ascii="Arial" w:eastAsia="等线" w:hAnsi="Arial" w:cs="Arial"/>
          <w:lang w:eastAsia="zh-CN"/>
        </w:rPr>
        <w:t xml:space="preserve">differentiate </w:t>
      </w:r>
      <w:proofErr w:type="spellStart"/>
      <w:r w:rsidR="004B1A5C">
        <w:rPr>
          <w:rFonts w:ascii="Arial" w:eastAsia="等线" w:hAnsi="Arial" w:cs="Arial"/>
        </w:rPr>
        <w:t>sDCI</w:t>
      </w:r>
      <w:proofErr w:type="spellEnd"/>
      <w:r w:rsidR="004B1A5C">
        <w:rPr>
          <w:rFonts w:ascii="Arial" w:eastAsia="等线" w:hAnsi="Arial" w:cs="Arial"/>
        </w:rPr>
        <w:t xml:space="preserve"> based </w:t>
      </w:r>
      <w:proofErr w:type="spellStart"/>
      <w:r w:rsidR="004B1A5C">
        <w:rPr>
          <w:rFonts w:ascii="Arial" w:eastAsia="等线" w:hAnsi="Arial" w:cs="Arial"/>
        </w:rPr>
        <w:t>mTRP</w:t>
      </w:r>
      <w:proofErr w:type="spellEnd"/>
      <w:r w:rsidR="004B1A5C">
        <w:rPr>
          <w:rFonts w:ascii="Arial" w:eastAsia="等线" w:hAnsi="Arial" w:cs="Arial"/>
        </w:rPr>
        <w:t xml:space="preserve"> and </w:t>
      </w:r>
      <w:proofErr w:type="spellStart"/>
      <w:r w:rsidR="004B1A5C">
        <w:rPr>
          <w:rFonts w:ascii="Arial" w:eastAsia="等线" w:hAnsi="Arial" w:cs="Arial"/>
        </w:rPr>
        <w:t>sTRP</w:t>
      </w:r>
      <w:proofErr w:type="spellEnd"/>
      <w:r w:rsidR="00CF23C2">
        <w:rPr>
          <w:rFonts w:ascii="Arial" w:eastAsia="等线" w:hAnsi="Arial" w:cs="Arial"/>
        </w:rPr>
        <w:t xml:space="preserve"> operation</w:t>
      </w:r>
      <w:r w:rsidR="004B1A5C">
        <w:rPr>
          <w:rFonts w:ascii="Arial" w:eastAsia="等线" w:hAnsi="Arial" w:cs="Arial"/>
        </w:rPr>
        <w:t xml:space="preserve"> in the </w:t>
      </w:r>
      <w:r w:rsidR="00CF23C2">
        <w:rPr>
          <w:rFonts w:ascii="Arial" w:eastAsia="等线" w:hAnsi="Arial" w:cs="Arial"/>
        </w:rPr>
        <w:t xml:space="preserve">CC </w:t>
      </w:r>
      <w:r w:rsidR="004B1A5C">
        <w:rPr>
          <w:rFonts w:ascii="Arial" w:eastAsia="等线" w:hAnsi="Arial" w:cs="Arial"/>
        </w:rPr>
        <w:t>list</w:t>
      </w:r>
      <w:r w:rsidR="00CF23C2">
        <w:rPr>
          <w:rFonts w:ascii="Arial" w:eastAsia="等线" w:hAnsi="Arial" w:cs="Arial"/>
        </w:rPr>
        <w:t xml:space="preserve"> </w:t>
      </w:r>
      <w:proofErr w:type="spellStart"/>
      <w:r w:rsidR="00CF23C2" w:rsidRPr="00633EF4">
        <w:rPr>
          <w:rFonts w:ascii="Arial" w:eastAsia="等线" w:hAnsi="Arial" w:cs="Arial"/>
          <w:i/>
          <w:lang w:val="en-US" w:eastAsia="zh-CN"/>
        </w:rPr>
        <w:t>simultaneousU</w:t>
      </w:r>
      <w:proofErr w:type="spellEnd"/>
      <w:r w:rsidR="00CF23C2" w:rsidRPr="00633EF4">
        <w:rPr>
          <w:rFonts w:ascii="Arial" w:eastAsia="等线" w:hAnsi="Arial" w:cs="Arial"/>
          <w:i/>
          <w:lang w:val="en-US" w:eastAsia="zh-CN"/>
        </w:rPr>
        <w:t>-TCI-</w:t>
      </w:r>
      <w:proofErr w:type="spellStart"/>
      <w:r w:rsidR="00CF23C2" w:rsidRPr="00633EF4">
        <w:rPr>
          <w:rFonts w:ascii="Arial" w:eastAsia="等线" w:hAnsi="Arial" w:cs="Arial"/>
          <w:i/>
          <w:lang w:val="en-US" w:eastAsia="zh-CN"/>
        </w:rPr>
        <w:t>UpdateListX</w:t>
      </w:r>
      <w:proofErr w:type="spellEnd"/>
      <w:r w:rsidR="004B1A5C">
        <w:rPr>
          <w:rFonts w:ascii="Arial" w:eastAsia="等线" w:hAnsi="Arial" w:cs="Arial"/>
        </w:rPr>
        <w:t xml:space="preserve"> because one </w:t>
      </w:r>
      <w:r w:rsidR="00CF23C2">
        <w:rPr>
          <w:rFonts w:ascii="Arial" w:eastAsia="等线" w:hAnsi="Arial" w:cs="Arial"/>
        </w:rPr>
        <w:t xml:space="preserve">same TCI state </w:t>
      </w:r>
      <w:r w:rsidR="004B1A5C">
        <w:rPr>
          <w:rFonts w:ascii="Arial" w:eastAsia="等线" w:hAnsi="Arial" w:cs="Arial"/>
        </w:rPr>
        <w:t xml:space="preserve">activation </w:t>
      </w:r>
      <w:r w:rsidR="00CF23C2">
        <w:rPr>
          <w:rFonts w:ascii="Arial" w:eastAsia="等线" w:hAnsi="Arial" w:cs="Arial"/>
        </w:rPr>
        <w:t xml:space="preserve">MAC CE </w:t>
      </w:r>
      <w:r w:rsidR="00071B38">
        <w:rPr>
          <w:rFonts w:ascii="Arial" w:eastAsia="等线" w:hAnsi="Arial" w:cs="Arial"/>
        </w:rPr>
        <w:t>command</w:t>
      </w:r>
      <w:r w:rsidR="004B1A5C">
        <w:rPr>
          <w:rFonts w:ascii="Arial" w:eastAsia="等线" w:hAnsi="Arial" w:cs="Arial"/>
        </w:rPr>
        <w:t xml:space="preserve"> </w:t>
      </w:r>
      <w:r w:rsidR="00CF23C2">
        <w:rPr>
          <w:rFonts w:ascii="Arial" w:eastAsia="等线" w:hAnsi="Arial" w:cs="Arial"/>
        </w:rPr>
        <w:t>of</w:t>
      </w:r>
      <w:r w:rsidR="004B1A5C">
        <w:rPr>
          <w:rFonts w:ascii="Arial" w:eastAsia="等线" w:hAnsi="Arial" w:cs="Arial"/>
        </w:rPr>
        <w:t xml:space="preserve"> </w:t>
      </w:r>
      <w:r w:rsidR="006E7D1F">
        <w:rPr>
          <w:rFonts w:ascii="Arial" w:eastAsia="等线" w:hAnsi="Arial" w:cs="Arial"/>
        </w:rPr>
        <w:t xml:space="preserve">above three </w:t>
      </w:r>
      <w:r w:rsidR="004B1A5C" w:rsidRPr="004B1A5C">
        <w:rPr>
          <w:rFonts w:ascii="Arial" w:eastAsia="等线" w:hAnsi="Arial" w:cs="Arial"/>
        </w:rPr>
        <w:t>MAC CE</w:t>
      </w:r>
      <w:r w:rsidR="006E7D1F">
        <w:rPr>
          <w:rFonts w:ascii="Arial" w:eastAsia="等线" w:hAnsi="Arial" w:cs="Arial"/>
        </w:rPr>
        <w:t xml:space="preserve"> commands</w:t>
      </w:r>
      <w:r w:rsidR="004B1A5C">
        <w:rPr>
          <w:rFonts w:ascii="Arial" w:eastAsia="等线" w:hAnsi="Arial" w:cs="Arial"/>
        </w:rPr>
        <w:t xml:space="preserve"> is </w:t>
      </w:r>
      <w:r w:rsidR="009B1C3C">
        <w:rPr>
          <w:rFonts w:ascii="Arial" w:eastAsia="等线" w:hAnsi="Arial" w:cs="Arial"/>
        </w:rPr>
        <w:t>applied simultaneously to</w:t>
      </w:r>
      <w:r w:rsidR="004B1A5C">
        <w:rPr>
          <w:rFonts w:ascii="Arial" w:eastAsia="等线" w:hAnsi="Arial" w:cs="Arial"/>
        </w:rPr>
        <w:t xml:space="preserve"> all CCs in the list, </w:t>
      </w:r>
      <w:r w:rsidR="00071B38">
        <w:rPr>
          <w:rFonts w:ascii="Arial" w:eastAsia="等线" w:hAnsi="Arial" w:cs="Arial"/>
        </w:rPr>
        <w:t>which guarantees</w:t>
      </w:r>
      <w:r w:rsidR="004B1A5C">
        <w:rPr>
          <w:rFonts w:ascii="Arial" w:eastAsia="等线" w:hAnsi="Arial" w:cs="Arial"/>
        </w:rPr>
        <w:t xml:space="preserve"> all CCs</w:t>
      </w:r>
      <w:r w:rsidR="00071B38">
        <w:rPr>
          <w:rFonts w:ascii="Arial" w:eastAsia="等线" w:hAnsi="Arial" w:cs="Arial"/>
        </w:rPr>
        <w:t xml:space="preserve"> in the list</w:t>
      </w:r>
      <w:r w:rsidR="004B1A5C">
        <w:rPr>
          <w:rFonts w:ascii="Arial" w:eastAsia="等线" w:hAnsi="Arial" w:cs="Arial"/>
        </w:rPr>
        <w:t xml:space="preserve"> will be indicated </w:t>
      </w:r>
      <w:r w:rsidR="000A6D34">
        <w:rPr>
          <w:rFonts w:ascii="Arial" w:eastAsia="等线" w:hAnsi="Arial" w:cs="Arial"/>
        </w:rPr>
        <w:t>with same number of TCI states.</w:t>
      </w:r>
      <w:r w:rsidR="003C6161">
        <w:rPr>
          <w:rFonts w:ascii="Arial" w:eastAsia="等线" w:hAnsi="Arial" w:cs="Arial"/>
        </w:rPr>
        <w:t xml:space="preserve"> </w:t>
      </w:r>
      <w:r w:rsidR="00CF23C2">
        <w:rPr>
          <w:rFonts w:ascii="Arial" w:eastAsia="等线" w:hAnsi="Arial" w:cs="Arial"/>
        </w:rPr>
        <w:t>In addition, t</w:t>
      </w:r>
      <w:r w:rsidR="003C6161">
        <w:rPr>
          <w:rFonts w:ascii="Arial" w:eastAsia="等线" w:hAnsi="Arial" w:cs="Arial"/>
        </w:rPr>
        <w:t xml:space="preserve">o capture the TCI state activation </w:t>
      </w:r>
      <w:r w:rsidR="00CF23C2">
        <w:rPr>
          <w:rFonts w:ascii="Arial" w:eastAsia="等线" w:hAnsi="Arial" w:cs="Arial"/>
        </w:rPr>
        <w:t xml:space="preserve">MAC CE </w:t>
      </w:r>
      <w:r w:rsidR="003C6161">
        <w:rPr>
          <w:rFonts w:ascii="Arial" w:eastAsia="等线" w:hAnsi="Arial" w:cs="Arial"/>
        </w:rPr>
        <w:t xml:space="preserve">commands for </w:t>
      </w:r>
      <w:proofErr w:type="spellStart"/>
      <w:r w:rsidR="003C6161">
        <w:rPr>
          <w:rFonts w:ascii="Arial" w:eastAsia="等线" w:hAnsi="Arial" w:cs="Arial"/>
        </w:rPr>
        <w:t>sDCI</w:t>
      </w:r>
      <w:proofErr w:type="spellEnd"/>
      <w:r w:rsidR="003C6161">
        <w:rPr>
          <w:rFonts w:ascii="Arial" w:eastAsia="等线" w:hAnsi="Arial" w:cs="Arial"/>
        </w:rPr>
        <w:t xml:space="preserve"> based </w:t>
      </w:r>
      <w:proofErr w:type="spellStart"/>
      <w:r w:rsidR="003C6161">
        <w:rPr>
          <w:rFonts w:ascii="Arial" w:eastAsia="等线" w:hAnsi="Arial" w:cs="Arial"/>
        </w:rPr>
        <w:t>mTRP</w:t>
      </w:r>
      <w:proofErr w:type="spellEnd"/>
      <w:r w:rsidR="003C6161">
        <w:rPr>
          <w:rFonts w:ascii="Arial" w:eastAsia="等线" w:hAnsi="Arial" w:cs="Arial"/>
        </w:rPr>
        <w:t xml:space="preserve">, following </w:t>
      </w:r>
      <w:r w:rsidR="003C6161" w:rsidRPr="003C6161">
        <w:rPr>
          <w:rFonts w:ascii="Arial" w:eastAsia="等线" w:hAnsi="Arial" w:cs="Arial"/>
        </w:rPr>
        <w:t xml:space="preserve">field description </w:t>
      </w:r>
      <w:r w:rsidR="003C6161">
        <w:rPr>
          <w:rFonts w:ascii="Arial" w:eastAsia="等线" w:hAnsi="Arial" w:cs="Arial"/>
        </w:rPr>
        <w:t>update is needed.</w:t>
      </w:r>
    </w:p>
    <w:tbl>
      <w:tblPr>
        <w:tblStyle w:val="af2"/>
        <w:tblW w:w="0" w:type="auto"/>
        <w:tblLook w:val="04A0" w:firstRow="1" w:lastRow="0" w:firstColumn="1" w:lastColumn="0" w:noHBand="0" w:noVBand="1"/>
      </w:tblPr>
      <w:tblGrid>
        <w:gridCol w:w="9855"/>
      </w:tblGrid>
      <w:tr w:rsidR="006E7D1F" w14:paraId="0C5147D4" w14:textId="77777777" w:rsidTr="007D2547">
        <w:tc>
          <w:tcPr>
            <w:tcW w:w="9855" w:type="dxa"/>
          </w:tcPr>
          <w:p w14:paraId="43A50266" w14:textId="77777777" w:rsidR="006E7D1F" w:rsidRDefault="006E7D1F" w:rsidP="007D2547">
            <w:pPr>
              <w:keepNext/>
              <w:keepLines/>
              <w:spacing w:after="0"/>
              <w:rPr>
                <w:rFonts w:ascii="Arial" w:eastAsia="Calibri" w:hAnsi="Arial"/>
                <w:b/>
                <w:i/>
                <w:sz w:val="18"/>
                <w:lang w:eastAsia="sv-SE"/>
              </w:rPr>
            </w:pPr>
            <w:r>
              <w:rPr>
                <w:rFonts w:ascii="Arial" w:eastAsia="Calibri" w:hAnsi="Arial"/>
                <w:b/>
                <w:i/>
                <w:sz w:val="18"/>
                <w:lang w:eastAsia="sv-SE"/>
              </w:rPr>
              <w:lastRenderedPageBreak/>
              <w:t>simultaneousU-TCI-UpdateList1, simultaneousU-TCI-UpdateList2, simultaneousU-TCI-UpdateList3, simultaneousU-TCI-UpdateList4</w:t>
            </w:r>
          </w:p>
          <w:p w14:paraId="2C59CE6F" w14:textId="77777777" w:rsidR="006E7D1F" w:rsidRDefault="006E7D1F" w:rsidP="007D2547">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w:t>
            </w:r>
            <w:r w:rsidRPr="00991BFC">
              <w:rPr>
                <w:rFonts w:ascii="Arial" w:hAnsi="Arial"/>
                <w:color w:val="FF0000"/>
                <w:sz w:val="18"/>
              </w:rPr>
              <w:t>, Enhanced Unified TCI States Activation/Deactivation MAC CE for Joint TCI States</w:t>
            </w:r>
            <w:r>
              <w:rPr>
                <w:rFonts w:ascii="Arial" w:hAnsi="Arial"/>
                <w:color w:val="FF0000"/>
                <w:sz w:val="18"/>
              </w:rPr>
              <w:t>,</w:t>
            </w:r>
            <w:r w:rsidRPr="00991BFC">
              <w:rPr>
                <w:rFonts w:ascii="Arial" w:hAnsi="Arial"/>
                <w:color w:val="FF0000"/>
                <w:sz w:val="18"/>
              </w:rPr>
              <w:t xml:space="preserve"> or Enhanced Unified TCI States Activation/Deactivation MAC CE for Separate TCI States</w:t>
            </w:r>
            <w:r>
              <w:rPr>
                <w:rFonts w:ascii="Arial" w:hAnsi="Arial"/>
                <w:sz w:val="18"/>
              </w:rPr>
              <w:t xml:space="preserve"> applies simultaneously, as specified in TS 38.321 [3] clause 6.1.3.47</w:t>
            </w:r>
            <w:r w:rsidRPr="00991BFC">
              <w:rPr>
                <w:rFonts w:ascii="Arial" w:hAnsi="Arial"/>
                <w:color w:val="FF0000"/>
                <w:sz w:val="18"/>
              </w:rPr>
              <w:t>, 6.1.3.70, or 6.1.3.71</w:t>
            </w:r>
            <w:r>
              <w:rPr>
                <w:rFonts w:ascii="Arial" w:hAnsi="Arial"/>
                <w:color w:val="FF0000"/>
                <w:sz w:val="18"/>
              </w:rPr>
              <w:t xml:space="preserve"> respectively</w:t>
            </w:r>
            <w:r>
              <w:rPr>
                <w:rFonts w:ascii="Arial" w:hAnsi="Arial"/>
                <w:sz w:val="18"/>
              </w:rPr>
              <w:t>.</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w:t>
            </w:r>
            <w:r w:rsidRPr="00991BFC">
              <w:rPr>
                <w:rFonts w:ascii="Arial" w:eastAsia="Calibri" w:hAnsi="Arial"/>
                <w:bCs/>
                <w:iCs/>
                <w:sz w:val="18"/>
              </w:rPr>
              <w:t xml:space="preserve">Network should not configure serving cells that are configured with a BWP with different number of </w:t>
            </w:r>
            <w:proofErr w:type="spellStart"/>
            <w:r w:rsidRPr="00991BFC">
              <w:rPr>
                <w:rFonts w:ascii="Arial" w:eastAsia="Calibri" w:hAnsi="Arial"/>
                <w:bCs/>
                <w:i/>
                <w:sz w:val="18"/>
              </w:rPr>
              <w:t>coresetPoolIndex</w:t>
            </w:r>
            <w:r w:rsidRPr="004B5921">
              <w:rPr>
                <w:rFonts w:ascii="Arial" w:eastAsia="Calibri" w:hAnsi="Arial"/>
                <w:bCs/>
                <w:i/>
                <w:strike/>
                <w:color w:val="FF0000"/>
                <w:sz w:val="18"/>
              </w:rPr>
              <w:t>es</w:t>
            </w:r>
            <w:proofErr w:type="spellEnd"/>
            <w:r w:rsidRPr="00991BFC">
              <w:rPr>
                <w:rFonts w:ascii="Arial" w:eastAsia="Calibri" w:hAnsi="Arial"/>
                <w:bCs/>
                <w:iCs/>
                <w:sz w:val="18"/>
              </w:rPr>
              <w:t xml:space="preserve"> </w:t>
            </w:r>
            <w:r w:rsidRPr="004B5921">
              <w:rPr>
                <w:rFonts w:ascii="Arial" w:eastAsia="Calibri" w:hAnsi="Arial"/>
                <w:bCs/>
                <w:iCs/>
                <w:color w:val="FF0000"/>
                <w:sz w:val="18"/>
              </w:rPr>
              <w:t>values</w:t>
            </w:r>
            <w:r w:rsidRPr="00991BFC">
              <w:rPr>
                <w:rFonts w:ascii="Arial" w:eastAsia="Calibri" w:hAnsi="Arial"/>
                <w:bCs/>
                <w:iCs/>
                <w:sz w:val="18"/>
              </w:rPr>
              <w:t xml:space="preserve"> in </w:t>
            </w:r>
            <w:r w:rsidRPr="00991BFC">
              <w:rPr>
                <w:rFonts w:ascii="Arial" w:hAnsi="Arial" w:hint="eastAsia"/>
                <w:bCs/>
                <w:iCs/>
                <w:sz w:val="18"/>
              </w:rPr>
              <w:t>the same</w:t>
            </w:r>
            <w:r w:rsidRPr="00991BFC">
              <w:rPr>
                <w:rFonts w:ascii="Arial" w:eastAsia="Calibri" w:hAnsi="Arial"/>
                <w:bCs/>
                <w:iCs/>
                <w:sz w:val="18"/>
              </w:rPr>
              <w:t xml:space="preserve"> list.</w:t>
            </w:r>
            <w:r w:rsidRPr="00633EF4">
              <w:rPr>
                <w:rFonts w:ascii="Arial" w:hAnsi="Arial"/>
                <w:bCs/>
                <w:iCs/>
                <w:sz w:val="18"/>
                <w:szCs w:val="22"/>
                <w:lang w:val="en-US"/>
              </w:rPr>
              <w:t xml:space="preserve"> </w:t>
            </w:r>
            <w:r w:rsidRPr="00633EF4">
              <w:rPr>
                <w:rFonts w:ascii="Arial" w:hAnsi="Arial"/>
                <w:bCs/>
                <w:iCs/>
                <w:strike/>
                <w:color w:val="FF0000"/>
                <w:sz w:val="18"/>
                <w:szCs w:val="22"/>
                <w:highlight w:val="yellow"/>
                <w:lang w:val="en-US"/>
              </w:rPr>
              <w:t xml:space="preserve">For each list, the network ensures that either </w:t>
            </w:r>
            <w:proofErr w:type="spellStart"/>
            <w:r w:rsidRPr="00633EF4">
              <w:rPr>
                <w:rFonts w:ascii="Arial" w:hAnsi="Arial"/>
                <w:bCs/>
                <w:iCs/>
                <w:strike/>
                <w:color w:val="FF0000"/>
                <w:sz w:val="18"/>
                <w:szCs w:val="22"/>
                <w:highlight w:val="yellow"/>
                <w:lang w:val="en-US"/>
              </w:rPr>
              <w:t>applyIndicatedTCI</w:t>
            </w:r>
            <w:proofErr w:type="spellEnd"/>
            <w:r w:rsidRPr="00633EF4">
              <w:rPr>
                <w:rFonts w:ascii="Arial" w:hAnsi="Arial"/>
                <w:bCs/>
                <w:iCs/>
                <w:strike/>
                <w:color w:val="FF0000"/>
                <w:sz w:val="18"/>
                <w:szCs w:val="22"/>
                <w:highlight w:val="yellow"/>
                <w:lang w:val="en-US"/>
              </w:rPr>
              <w:t xml:space="preserve">-State is configured for all </w:t>
            </w:r>
            <w:proofErr w:type="spellStart"/>
            <w:r w:rsidRPr="00633EF4">
              <w:rPr>
                <w:rFonts w:ascii="Arial" w:hAnsi="Arial"/>
                <w:bCs/>
                <w:iCs/>
                <w:strike/>
                <w:color w:val="FF0000"/>
                <w:sz w:val="18"/>
                <w:szCs w:val="22"/>
                <w:highlight w:val="yellow"/>
                <w:lang w:val="en-US"/>
              </w:rPr>
              <w:t>ControlResourceSets</w:t>
            </w:r>
            <w:proofErr w:type="spellEnd"/>
            <w:r w:rsidRPr="00633EF4">
              <w:rPr>
                <w:rFonts w:ascii="Arial" w:hAnsi="Arial"/>
                <w:bCs/>
                <w:iCs/>
                <w:strike/>
                <w:color w:val="FF0000"/>
                <w:sz w:val="18"/>
                <w:szCs w:val="22"/>
                <w:highlight w:val="yellow"/>
                <w:lang w:val="en-US"/>
              </w:rPr>
              <w:t xml:space="preserve"> in all BWPs of all serving cells or </w:t>
            </w:r>
            <w:proofErr w:type="spellStart"/>
            <w:r w:rsidRPr="00633EF4">
              <w:rPr>
                <w:rFonts w:ascii="Arial" w:hAnsi="Arial"/>
                <w:bCs/>
                <w:iCs/>
                <w:strike/>
                <w:color w:val="FF0000"/>
                <w:sz w:val="18"/>
                <w:szCs w:val="22"/>
                <w:highlight w:val="yellow"/>
                <w:lang w:val="en-US"/>
              </w:rPr>
              <w:t>applyIndicatedTCI</w:t>
            </w:r>
            <w:proofErr w:type="spellEnd"/>
            <w:r w:rsidRPr="00633EF4">
              <w:rPr>
                <w:rFonts w:ascii="Arial" w:hAnsi="Arial"/>
                <w:bCs/>
                <w:iCs/>
                <w:strike/>
                <w:color w:val="FF0000"/>
                <w:sz w:val="18"/>
                <w:szCs w:val="22"/>
                <w:highlight w:val="yellow"/>
                <w:lang w:val="en-US"/>
              </w:rPr>
              <w:t xml:space="preserve">-State is not configured in any </w:t>
            </w:r>
            <w:proofErr w:type="spellStart"/>
            <w:r w:rsidRPr="00633EF4">
              <w:rPr>
                <w:rFonts w:ascii="Arial" w:hAnsi="Arial"/>
                <w:bCs/>
                <w:iCs/>
                <w:strike/>
                <w:color w:val="FF0000"/>
                <w:sz w:val="18"/>
                <w:szCs w:val="22"/>
                <w:highlight w:val="yellow"/>
                <w:lang w:val="en-US"/>
              </w:rPr>
              <w:t>ControlResourcesSet</w:t>
            </w:r>
            <w:proofErr w:type="spellEnd"/>
            <w:r w:rsidRPr="00633EF4">
              <w:rPr>
                <w:rFonts w:ascii="Arial" w:hAnsi="Arial"/>
                <w:bCs/>
                <w:iCs/>
                <w:strike/>
                <w:color w:val="FF0000"/>
                <w:sz w:val="18"/>
                <w:szCs w:val="22"/>
                <w:highlight w:val="yellow"/>
                <w:lang w:val="en-US"/>
              </w:rPr>
              <w:t xml:space="preserve"> of any BWP of any serving cell</w:t>
            </w:r>
            <w:r w:rsidRPr="00633EF4">
              <w:rPr>
                <w:rFonts w:ascii="Arial" w:eastAsia="等线" w:hAnsi="Arial" w:hint="eastAsia"/>
                <w:bCs/>
                <w:iCs/>
                <w:strike/>
                <w:color w:val="FF0000"/>
                <w:sz w:val="18"/>
                <w:szCs w:val="22"/>
                <w:highlight w:val="yellow"/>
                <w:lang w:val="en-US"/>
              </w:rPr>
              <w:t>.</w:t>
            </w:r>
          </w:p>
        </w:tc>
      </w:tr>
    </w:tbl>
    <w:p w14:paraId="2918B30A" w14:textId="3ECC1E57" w:rsidR="00073BEC" w:rsidRDefault="004B5921">
      <w:pPr>
        <w:pStyle w:val="1"/>
      </w:pPr>
      <w:r>
        <w:t>4</w:t>
      </w:r>
      <w:r w:rsidR="000E19D4">
        <w:tab/>
        <w:t>Actions</w:t>
      </w:r>
    </w:p>
    <w:p w14:paraId="33995A84" w14:textId="62E4D089" w:rsidR="00073BEC" w:rsidRDefault="000E19D4">
      <w:pPr>
        <w:spacing w:after="120"/>
        <w:ind w:left="1985" w:hanging="1985"/>
        <w:rPr>
          <w:rFonts w:ascii="Arial" w:eastAsia="等线" w:hAnsi="Arial" w:cs="Arial"/>
          <w:b/>
        </w:rPr>
      </w:pPr>
      <w:r>
        <w:rPr>
          <w:rFonts w:ascii="Arial" w:hAnsi="Arial" w:cs="Arial"/>
          <w:b/>
        </w:rPr>
        <w:t>To RAN</w:t>
      </w:r>
      <w:r w:rsidR="003146B8">
        <w:rPr>
          <w:rFonts w:ascii="Arial" w:eastAsia="等线" w:hAnsi="Arial" w:cs="Arial"/>
          <w:b/>
        </w:rPr>
        <w:t>2</w:t>
      </w:r>
    </w:p>
    <w:p w14:paraId="1D324DEA" w14:textId="331C6B43" w:rsidR="00073BEC" w:rsidRDefault="000E19D4">
      <w:pPr>
        <w:spacing w:after="120"/>
        <w:rPr>
          <w:rFonts w:ascii="Arial" w:hAnsi="Arial" w:cs="Arial"/>
        </w:rPr>
      </w:pPr>
      <w:r>
        <w:rPr>
          <w:rFonts w:ascii="Arial" w:hAnsi="Arial" w:cs="Arial"/>
          <w:b/>
        </w:rPr>
        <w:t xml:space="preserve">ACTION: </w:t>
      </w:r>
      <w:r>
        <w:rPr>
          <w:rFonts w:ascii="Arial" w:eastAsia="等线" w:hAnsi="Arial" w:cs="Arial" w:hint="eastAsia"/>
          <w:b/>
        </w:rPr>
        <w:t xml:space="preserve">  </w:t>
      </w:r>
      <w:r>
        <w:rPr>
          <w:rFonts w:ascii="Arial" w:hAnsi="Arial" w:cs="Arial"/>
          <w:bCs/>
        </w:rPr>
        <w:t>RAN</w:t>
      </w:r>
      <w:r w:rsidR="003146B8">
        <w:rPr>
          <w:rFonts w:ascii="Arial" w:hAnsi="Arial" w:cs="Arial"/>
          <w:bCs/>
        </w:rPr>
        <w:t>1</w:t>
      </w:r>
      <w:r>
        <w:rPr>
          <w:rFonts w:ascii="Arial" w:hAnsi="Arial" w:cs="Arial"/>
          <w:bCs/>
        </w:rPr>
        <w:t xml:space="preserve"> </w:t>
      </w:r>
      <w:r w:rsidR="003D1870">
        <w:rPr>
          <w:rFonts w:ascii="Arial" w:hAnsi="Arial" w:cs="Arial"/>
          <w:bCs/>
        </w:rPr>
        <w:t xml:space="preserve">respectfully </w:t>
      </w:r>
      <w:r>
        <w:rPr>
          <w:rFonts w:ascii="Arial" w:hAnsi="Arial" w:cs="Arial"/>
          <w:bCs/>
        </w:rPr>
        <w:t>ask</w:t>
      </w:r>
      <w:r>
        <w:rPr>
          <w:rFonts w:ascii="Arial" w:eastAsia="宋体" w:hAnsi="Arial" w:cs="Arial" w:hint="eastAsia"/>
          <w:bCs/>
          <w:lang w:val="en-US"/>
        </w:rPr>
        <w:t>s</w:t>
      </w:r>
      <w:r>
        <w:rPr>
          <w:rFonts w:ascii="Arial" w:hAnsi="Arial" w:cs="Arial"/>
          <w:bCs/>
        </w:rPr>
        <w:t xml:space="preserve"> RAN</w:t>
      </w:r>
      <w:r w:rsidR="003146B8">
        <w:rPr>
          <w:rFonts w:ascii="Arial" w:hAnsi="Arial" w:cs="Arial"/>
          <w:bCs/>
        </w:rPr>
        <w:t>2</w:t>
      </w:r>
      <w:r>
        <w:rPr>
          <w:rFonts w:ascii="Arial" w:eastAsia="宋体" w:hAnsi="Arial" w:cs="Arial"/>
          <w:bCs/>
          <w:lang w:val="en-US"/>
        </w:rPr>
        <w:t xml:space="preserve"> </w:t>
      </w:r>
      <w:r>
        <w:rPr>
          <w:rFonts w:ascii="Arial" w:eastAsia="宋体" w:hAnsi="Arial" w:cs="Arial" w:hint="eastAsia"/>
          <w:bCs/>
          <w:lang w:val="en-US"/>
        </w:rPr>
        <w:t xml:space="preserve">to </w:t>
      </w:r>
      <w:r w:rsidR="00D174E9">
        <w:rPr>
          <w:rFonts w:ascii="Arial" w:eastAsia="宋体" w:hAnsi="Arial" w:cs="Arial"/>
          <w:bCs/>
          <w:lang w:val="en-US"/>
        </w:rPr>
        <w:t>take above answers into account and further clarify the issues if needed.</w:t>
      </w:r>
    </w:p>
    <w:p w14:paraId="1512BDD9" w14:textId="2AE0ABC6" w:rsidR="00073BEC" w:rsidRDefault="004B5921">
      <w:pPr>
        <w:pStyle w:val="1"/>
        <w:rPr>
          <w:szCs w:val="36"/>
        </w:rPr>
      </w:pPr>
      <w:r>
        <w:rPr>
          <w:szCs w:val="36"/>
        </w:rPr>
        <w:t>5</w:t>
      </w:r>
      <w:r w:rsidR="000E19D4">
        <w:rPr>
          <w:szCs w:val="36"/>
        </w:rPr>
        <w:tab/>
        <w:t xml:space="preserve">Dates of next </w:t>
      </w:r>
      <w:r w:rsidR="000E19D4">
        <w:rPr>
          <w:rFonts w:cs="Arial"/>
          <w:bCs/>
          <w:szCs w:val="36"/>
        </w:rPr>
        <w:t xml:space="preserve">TSG </w:t>
      </w:r>
      <w:r w:rsidR="000E19D4">
        <w:rPr>
          <w:rFonts w:cs="Arial"/>
          <w:szCs w:val="36"/>
        </w:rPr>
        <w:t>RAN</w:t>
      </w:r>
      <w:r w:rsidR="000E19D4">
        <w:rPr>
          <w:rFonts w:cs="Arial"/>
          <w:bCs/>
          <w:szCs w:val="36"/>
        </w:rPr>
        <w:t xml:space="preserve"> WG</w:t>
      </w:r>
      <w:r w:rsidR="006D7268">
        <w:rPr>
          <w:rFonts w:cs="Arial"/>
          <w:bCs/>
          <w:szCs w:val="36"/>
        </w:rPr>
        <w:t>1</w:t>
      </w:r>
      <w:r w:rsidR="000E19D4">
        <w:rPr>
          <w:szCs w:val="36"/>
        </w:rPr>
        <w:t xml:space="preserve"> meetings</w:t>
      </w:r>
    </w:p>
    <w:p w14:paraId="1BCA7312" w14:textId="68332593" w:rsidR="00AB74FE" w:rsidRDefault="00AB74FE" w:rsidP="00AB74FE">
      <w:pPr>
        <w:rPr>
          <w:rFonts w:ascii="Arial" w:eastAsia="等线" w:hAnsi="Arial" w:cs="Arial"/>
        </w:rPr>
      </w:pPr>
      <w:r>
        <w:rPr>
          <w:rFonts w:ascii="Arial" w:hAnsi="Arial" w:cs="Arial"/>
        </w:rPr>
        <w:t>TSG-RAN</w:t>
      </w:r>
      <w:r w:rsidR="00BC186C">
        <w:rPr>
          <w:rFonts w:ascii="Arial" w:hAnsi="Arial" w:cs="Arial"/>
        </w:rPr>
        <w:t>1</w:t>
      </w:r>
      <w:r>
        <w:rPr>
          <w:rFonts w:ascii="Arial" w:hAnsi="Arial" w:cs="Arial"/>
        </w:rPr>
        <w:t xml:space="preserve"> Meeting #12</w:t>
      </w:r>
      <w:r w:rsidR="00BC186C">
        <w:rPr>
          <w:rFonts w:ascii="Arial" w:hAnsi="Arial" w:cs="Arial"/>
        </w:rPr>
        <w:t>2</w:t>
      </w:r>
      <w:r>
        <w:rPr>
          <w:rFonts w:ascii="Arial" w:hAnsi="Arial" w:cs="Arial"/>
        </w:rPr>
        <w:tab/>
      </w:r>
      <w:r w:rsidR="00BC186C">
        <w:rPr>
          <w:rFonts w:ascii="Arial" w:eastAsia="等线" w:hAnsi="Arial" w:cs="Arial"/>
        </w:rPr>
        <w:t>25</w:t>
      </w:r>
      <w:r>
        <w:rPr>
          <w:rFonts w:ascii="Arial" w:hAnsi="Arial" w:cs="Arial"/>
        </w:rPr>
        <w:t xml:space="preserve"> - </w:t>
      </w:r>
      <w:r w:rsidR="00BC186C">
        <w:rPr>
          <w:rFonts w:ascii="Arial" w:hAnsi="Arial" w:cs="Arial"/>
        </w:rPr>
        <w:t>29</w:t>
      </w:r>
      <w:r>
        <w:rPr>
          <w:rFonts w:ascii="Arial" w:hAnsi="Arial" w:cs="Arial"/>
        </w:rPr>
        <w:t xml:space="preserve"> </w:t>
      </w:r>
      <w:r>
        <w:rPr>
          <w:rFonts w:ascii="Arial" w:eastAsia="等线" w:hAnsi="Arial" w:cs="Arial" w:hint="eastAsia"/>
        </w:rPr>
        <w:t>A</w:t>
      </w:r>
      <w:r w:rsidR="00BC186C">
        <w:rPr>
          <w:rFonts w:ascii="Arial" w:eastAsia="等线" w:hAnsi="Arial" w:cs="Arial"/>
        </w:rPr>
        <w:t>ugust</w:t>
      </w:r>
      <w:r>
        <w:rPr>
          <w:rFonts w:ascii="Arial" w:hAnsi="Arial" w:cs="Arial"/>
        </w:rPr>
        <w:t xml:space="preserve"> 2025</w:t>
      </w:r>
      <w:r>
        <w:rPr>
          <w:rFonts w:ascii="Arial" w:hAnsi="Arial" w:cs="Arial"/>
        </w:rPr>
        <w:tab/>
      </w:r>
      <w:r>
        <w:rPr>
          <w:rFonts w:ascii="Arial" w:eastAsia="等线" w:hAnsi="Arial" w:cs="Arial" w:hint="eastAsia"/>
        </w:rPr>
        <w:t xml:space="preserve">             </w:t>
      </w:r>
      <w:r w:rsidR="00BC186C">
        <w:rPr>
          <w:rFonts w:ascii="Arial" w:eastAsia="等线" w:hAnsi="Arial" w:cs="Arial"/>
        </w:rPr>
        <w:t>Bengaluru,</w:t>
      </w:r>
      <w:r>
        <w:rPr>
          <w:rFonts w:ascii="Arial" w:hAnsi="Arial" w:cs="Arial"/>
        </w:rPr>
        <w:t xml:space="preserve"> </w:t>
      </w:r>
      <w:r w:rsidR="00BC186C">
        <w:rPr>
          <w:rFonts w:ascii="Arial" w:hAnsi="Arial" w:cs="Arial"/>
        </w:rPr>
        <w:t>IN</w:t>
      </w:r>
    </w:p>
    <w:p w14:paraId="0A5244E2" w14:textId="77777777" w:rsidR="00C540C6" w:rsidRDefault="00C540C6" w:rsidP="00C540C6">
      <w:pPr>
        <w:rPr>
          <w:rFonts w:ascii="Arial" w:hAnsi="Arial" w:cs="Arial"/>
        </w:rPr>
      </w:pPr>
      <w:r>
        <w:rPr>
          <w:rFonts w:ascii="Arial" w:hAnsi="Arial" w:cs="Arial"/>
        </w:rPr>
        <w:t>TSG-RAN1 Meeting #12</w:t>
      </w:r>
      <w:r w:rsidRPr="00C540C6">
        <w:rPr>
          <w:rFonts w:ascii="Arial" w:hAnsi="Arial" w:cs="Arial"/>
        </w:rPr>
        <w:t>2bis</w:t>
      </w:r>
      <w:r>
        <w:rPr>
          <w:rFonts w:ascii="Arial" w:hAnsi="Arial" w:cs="Arial"/>
        </w:rPr>
        <w:tab/>
        <w:t>13 - 17 October 2025</w:t>
      </w:r>
      <w:r>
        <w:rPr>
          <w:rFonts w:ascii="Arial" w:hAnsi="Arial" w:cs="Arial"/>
        </w:rPr>
        <w:tab/>
      </w:r>
      <w:r>
        <w:rPr>
          <w:rFonts w:ascii="Arial" w:eastAsia="等线" w:hAnsi="Arial" w:cs="Arial" w:hint="eastAsia"/>
        </w:rPr>
        <w:t xml:space="preserve">             </w:t>
      </w:r>
      <w:r w:rsidRPr="00C540C6">
        <w:rPr>
          <w:rFonts w:ascii="Arial" w:hAnsi="Arial" w:cs="Arial"/>
        </w:rPr>
        <w:t>Prague, CZ</w:t>
      </w:r>
    </w:p>
    <w:p w14:paraId="786C3AF1" w14:textId="13F077A0" w:rsidR="00073BEC" w:rsidRDefault="00073BEC"/>
    <w:sectPr w:rsidR="00073BE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EDF20" w14:textId="77777777" w:rsidR="002F72FC" w:rsidRDefault="002F72FC">
      <w:pPr>
        <w:spacing w:after="0"/>
      </w:pPr>
      <w:r>
        <w:separator/>
      </w:r>
    </w:p>
  </w:endnote>
  <w:endnote w:type="continuationSeparator" w:id="0">
    <w:p w14:paraId="65CE3FDC" w14:textId="77777777" w:rsidR="002F72FC" w:rsidRDefault="002F72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553D6" w14:textId="77777777" w:rsidR="002F72FC" w:rsidRDefault="002F72FC">
      <w:pPr>
        <w:spacing w:after="0"/>
      </w:pPr>
      <w:r>
        <w:separator/>
      </w:r>
    </w:p>
  </w:footnote>
  <w:footnote w:type="continuationSeparator" w:id="0">
    <w:p w14:paraId="0AD70E41" w14:textId="77777777" w:rsidR="002F72FC" w:rsidRDefault="002F72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6120C"/>
    <w:multiLevelType w:val="hybridMultilevel"/>
    <w:tmpl w:val="7FB84BD6"/>
    <w:lvl w:ilvl="0" w:tplc="8452A514">
      <w:start w:val="1"/>
      <w:numFmt w:val="bullet"/>
      <w:lvlText w:val=""/>
      <w:lvlJc w:val="left"/>
      <w:pPr>
        <w:ind w:left="420" w:hanging="420"/>
      </w:pPr>
      <w:rPr>
        <w:rFonts w:ascii="Wingdings" w:hAnsi="Wingdings" w:hint="default"/>
      </w:rPr>
    </w:lvl>
    <w:lvl w:ilvl="1" w:tplc="BE428E28">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4410E0"/>
    <w:multiLevelType w:val="hybridMultilevel"/>
    <w:tmpl w:val="16C02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96C5432"/>
    <w:multiLevelType w:val="hybridMultilevel"/>
    <w:tmpl w:val="93C2E340"/>
    <w:lvl w:ilvl="0" w:tplc="8452A514">
      <w:start w:val="1"/>
      <w:numFmt w:val="bullet"/>
      <w:lvlText w:val=""/>
      <w:lvlJc w:val="left"/>
      <w:pPr>
        <w:ind w:left="840" w:hanging="420"/>
      </w:pPr>
      <w:rPr>
        <w:rFonts w:ascii="Wingdings" w:hAnsi="Wingdings" w:hint="default"/>
      </w:rPr>
    </w:lvl>
    <w:lvl w:ilvl="1" w:tplc="0A12A4C6">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DDD53DD"/>
    <w:multiLevelType w:val="hybridMultilevel"/>
    <w:tmpl w:val="36B2C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6CBE1149"/>
    <w:multiLevelType w:val="hybridMultilevel"/>
    <w:tmpl w:val="7DF22482"/>
    <w:lvl w:ilvl="0" w:tplc="8452A514">
      <w:start w:val="1"/>
      <w:numFmt w:val="bullet"/>
      <w:lvlText w:val=""/>
      <w:lvlJc w:val="left"/>
      <w:pPr>
        <w:ind w:left="840" w:hanging="420"/>
      </w:pPr>
      <w:rPr>
        <w:rFonts w:ascii="Wingdings" w:hAnsi="Wingdings" w:hint="default"/>
      </w:rPr>
    </w:lvl>
    <w:lvl w:ilvl="1" w:tplc="0A12A4C6">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75BC07EE"/>
    <w:multiLevelType w:val="hybridMultilevel"/>
    <w:tmpl w:val="D408D1DA"/>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83A13C6"/>
    <w:multiLevelType w:val="hybridMultilevel"/>
    <w:tmpl w:val="98B293F8"/>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8"/>
  </w:num>
  <w:num w:numId="4">
    <w:abstractNumId w:val="2"/>
  </w:num>
  <w:num w:numId="5">
    <w:abstractNumId w:val="1"/>
  </w:num>
  <w:num w:numId="6">
    <w:abstractNumId w:val="13"/>
  </w:num>
  <w:num w:numId="7">
    <w:abstractNumId w:val="12"/>
  </w:num>
  <w:num w:numId="8">
    <w:abstractNumId w:val="0"/>
  </w:num>
  <w:num w:numId="9">
    <w:abstractNumId w:val="5"/>
  </w:num>
  <w:num w:numId="10">
    <w:abstractNumId w:val="4"/>
  </w:num>
  <w:num w:numId="11">
    <w:abstractNumId w:val="3"/>
  </w:num>
  <w:num w:numId="12">
    <w:abstractNumId w:val="10"/>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2MTQwOGI3MTFhYWQ3N2M1NWE0MWFjNGI3MmUzYTgifQ=="/>
  </w:docVars>
  <w:rsids>
    <w:rsidRoot w:val="004E3939"/>
    <w:rsid w:val="0000036E"/>
    <w:rsid w:val="000039FD"/>
    <w:rsid w:val="000115C2"/>
    <w:rsid w:val="000164D0"/>
    <w:rsid w:val="00017327"/>
    <w:rsid w:val="00017F23"/>
    <w:rsid w:val="000258DF"/>
    <w:rsid w:val="00030579"/>
    <w:rsid w:val="000325BF"/>
    <w:rsid w:val="00035ACA"/>
    <w:rsid w:val="0004223F"/>
    <w:rsid w:val="000462B0"/>
    <w:rsid w:val="000518DC"/>
    <w:rsid w:val="00065A6D"/>
    <w:rsid w:val="00071A38"/>
    <w:rsid w:val="00071B38"/>
    <w:rsid w:val="00073BEC"/>
    <w:rsid w:val="000751B7"/>
    <w:rsid w:val="00080964"/>
    <w:rsid w:val="00081137"/>
    <w:rsid w:val="000823AA"/>
    <w:rsid w:val="0009592E"/>
    <w:rsid w:val="000A6D34"/>
    <w:rsid w:val="000C2E0A"/>
    <w:rsid w:val="000E19D4"/>
    <w:rsid w:val="000E3233"/>
    <w:rsid w:val="000F2E12"/>
    <w:rsid w:val="000F36AE"/>
    <w:rsid w:val="000F4E65"/>
    <w:rsid w:val="000F6242"/>
    <w:rsid w:val="00102574"/>
    <w:rsid w:val="001062D1"/>
    <w:rsid w:val="00121D60"/>
    <w:rsid w:val="00124F26"/>
    <w:rsid w:val="00130C3A"/>
    <w:rsid w:val="001353F5"/>
    <w:rsid w:val="0014110E"/>
    <w:rsid w:val="001412C9"/>
    <w:rsid w:val="00141B6D"/>
    <w:rsid w:val="0015057F"/>
    <w:rsid w:val="001533B0"/>
    <w:rsid w:val="00155150"/>
    <w:rsid w:val="00172B72"/>
    <w:rsid w:val="00175648"/>
    <w:rsid w:val="00181A4D"/>
    <w:rsid w:val="001A1976"/>
    <w:rsid w:val="001A55C3"/>
    <w:rsid w:val="001B3F79"/>
    <w:rsid w:val="001C551C"/>
    <w:rsid w:val="001D22B0"/>
    <w:rsid w:val="001E73E5"/>
    <w:rsid w:val="00200B74"/>
    <w:rsid w:val="00201E23"/>
    <w:rsid w:val="00202842"/>
    <w:rsid w:val="00204BD5"/>
    <w:rsid w:val="002117A3"/>
    <w:rsid w:val="002134CE"/>
    <w:rsid w:val="00215732"/>
    <w:rsid w:val="0021584D"/>
    <w:rsid w:val="00247E55"/>
    <w:rsid w:val="002537D2"/>
    <w:rsid w:val="0025760B"/>
    <w:rsid w:val="002659A1"/>
    <w:rsid w:val="002668F3"/>
    <w:rsid w:val="002C6840"/>
    <w:rsid w:val="002E0774"/>
    <w:rsid w:val="002E20ED"/>
    <w:rsid w:val="002E2484"/>
    <w:rsid w:val="002E6C52"/>
    <w:rsid w:val="002F077E"/>
    <w:rsid w:val="002F1940"/>
    <w:rsid w:val="002F2A05"/>
    <w:rsid w:val="002F72FC"/>
    <w:rsid w:val="003006CE"/>
    <w:rsid w:val="00303E48"/>
    <w:rsid w:val="003146B8"/>
    <w:rsid w:val="00316B3E"/>
    <w:rsid w:val="00316D9A"/>
    <w:rsid w:val="0032178C"/>
    <w:rsid w:val="00322E23"/>
    <w:rsid w:val="003244D3"/>
    <w:rsid w:val="0033071B"/>
    <w:rsid w:val="00331924"/>
    <w:rsid w:val="00346A09"/>
    <w:rsid w:val="00364EAD"/>
    <w:rsid w:val="00372BE9"/>
    <w:rsid w:val="003738C2"/>
    <w:rsid w:val="00376DDF"/>
    <w:rsid w:val="003774DD"/>
    <w:rsid w:val="00382E27"/>
    <w:rsid w:val="00383545"/>
    <w:rsid w:val="00390F47"/>
    <w:rsid w:val="003926B2"/>
    <w:rsid w:val="0039540F"/>
    <w:rsid w:val="003A0BEF"/>
    <w:rsid w:val="003A12CD"/>
    <w:rsid w:val="003A5CE3"/>
    <w:rsid w:val="003B03A3"/>
    <w:rsid w:val="003C0199"/>
    <w:rsid w:val="003C35D8"/>
    <w:rsid w:val="003C3E82"/>
    <w:rsid w:val="003C6161"/>
    <w:rsid w:val="003D1870"/>
    <w:rsid w:val="003D43DC"/>
    <w:rsid w:val="003E4508"/>
    <w:rsid w:val="003E6193"/>
    <w:rsid w:val="003F4265"/>
    <w:rsid w:val="003F56BD"/>
    <w:rsid w:val="003F63E5"/>
    <w:rsid w:val="003F643D"/>
    <w:rsid w:val="003F6751"/>
    <w:rsid w:val="00402E0F"/>
    <w:rsid w:val="00403D5A"/>
    <w:rsid w:val="00412809"/>
    <w:rsid w:val="00424AD2"/>
    <w:rsid w:val="00433500"/>
    <w:rsid w:val="00433F71"/>
    <w:rsid w:val="00440D43"/>
    <w:rsid w:val="00442349"/>
    <w:rsid w:val="004462A1"/>
    <w:rsid w:val="00450D6F"/>
    <w:rsid w:val="004513A5"/>
    <w:rsid w:val="00454584"/>
    <w:rsid w:val="004552B2"/>
    <w:rsid w:val="00477A56"/>
    <w:rsid w:val="00484819"/>
    <w:rsid w:val="004954B6"/>
    <w:rsid w:val="00497C5B"/>
    <w:rsid w:val="004A3539"/>
    <w:rsid w:val="004A45A8"/>
    <w:rsid w:val="004B1A5C"/>
    <w:rsid w:val="004B5154"/>
    <w:rsid w:val="004B5921"/>
    <w:rsid w:val="004C05C2"/>
    <w:rsid w:val="004C3523"/>
    <w:rsid w:val="004C7971"/>
    <w:rsid w:val="004D5EE5"/>
    <w:rsid w:val="004E3939"/>
    <w:rsid w:val="004E77B6"/>
    <w:rsid w:val="004F0548"/>
    <w:rsid w:val="004F3781"/>
    <w:rsid w:val="005053A9"/>
    <w:rsid w:val="00511D0F"/>
    <w:rsid w:val="0051337C"/>
    <w:rsid w:val="0052570E"/>
    <w:rsid w:val="0052652B"/>
    <w:rsid w:val="00531CCC"/>
    <w:rsid w:val="00543C9E"/>
    <w:rsid w:val="00561914"/>
    <w:rsid w:val="00563AD7"/>
    <w:rsid w:val="005777D7"/>
    <w:rsid w:val="005A07F5"/>
    <w:rsid w:val="005A79B2"/>
    <w:rsid w:val="005C7552"/>
    <w:rsid w:val="005D276E"/>
    <w:rsid w:val="005D2F2C"/>
    <w:rsid w:val="005D367E"/>
    <w:rsid w:val="005D7724"/>
    <w:rsid w:val="005E195B"/>
    <w:rsid w:val="005E49CD"/>
    <w:rsid w:val="00606369"/>
    <w:rsid w:val="00622AA1"/>
    <w:rsid w:val="006247F4"/>
    <w:rsid w:val="00631C29"/>
    <w:rsid w:val="00633CF4"/>
    <w:rsid w:val="00633EF4"/>
    <w:rsid w:val="0064290F"/>
    <w:rsid w:val="00646DB5"/>
    <w:rsid w:val="0064753C"/>
    <w:rsid w:val="00651478"/>
    <w:rsid w:val="006536AA"/>
    <w:rsid w:val="00657588"/>
    <w:rsid w:val="00665491"/>
    <w:rsid w:val="00667995"/>
    <w:rsid w:val="0067445A"/>
    <w:rsid w:val="00676F38"/>
    <w:rsid w:val="00683119"/>
    <w:rsid w:val="00685F22"/>
    <w:rsid w:val="0068754F"/>
    <w:rsid w:val="00697314"/>
    <w:rsid w:val="006A036C"/>
    <w:rsid w:val="006B6265"/>
    <w:rsid w:val="006B67A2"/>
    <w:rsid w:val="006C296E"/>
    <w:rsid w:val="006D7268"/>
    <w:rsid w:val="006E2628"/>
    <w:rsid w:val="006E6615"/>
    <w:rsid w:val="006E669B"/>
    <w:rsid w:val="006E7D1F"/>
    <w:rsid w:val="00700A2D"/>
    <w:rsid w:val="00703783"/>
    <w:rsid w:val="007058E9"/>
    <w:rsid w:val="007070C0"/>
    <w:rsid w:val="00721125"/>
    <w:rsid w:val="00724556"/>
    <w:rsid w:val="00726AA6"/>
    <w:rsid w:val="00731BED"/>
    <w:rsid w:val="00732897"/>
    <w:rsid w:val="00737097"/>
    <w:rsid w:val="00743A67"/>
    <w:rsid w:val="00747989"/>
    <w:rsid w:val="007634E5"/>
    <w:rsid w:val="0076677D"/>
    <w:rsid w:val="0077479F"/>
    <w:rsid w:val="007765BF"/>
    <w:rsid w:val="00776774"/>
    <w:rsid w:val="00780500"/>
    <w:rsid w:val="007810C4"/>
    <w:rsid w:val="00783B2B"/>
    <w:rsid w:val="007856A8"/>
    <w:rsid w:val="00797538"/>
    <w:rsid w:val="007A16FD"/>
    <w:rsid w:val="007A4C93"/>
    <w:rsid w:val="007A7330"/>
    <w:rsid w:val="007B10E8"/>
    <w:rsid w:val="007B4218"/>
    <w:rsid w:val="007C48D6"/>
    <w:rsid w:val="007C5ECF"/>
    <w:rsid w:val="007C6D0F"/>
    <w:rsid w:val="007D28C8"/>
    <w:rsid w:val="007D5C57"/>
    <w:rsid w:val="007E7043"/>
    <w:rsid w:val="007F08AA"/>
    <w:rsid w:val="007F2EBC"/>
    <w:rsid w:val="007F4F92"/>
    <w:rsid w:val="00804805"/>
    <w:rsid w:val="00805633"/>
    <w:rsid w:val="00807803"/>
    <w:rsid w:val="00810170"/>
    <w:rsid w:val="0081535A"/>
    <w:rsid w:val="00822F83"/>
    <w:rsid w:val="008277B2"/>
    <w:rsid w:val="00830E1C"/>
    <w:rsid w:val="00840108"/>
    <w:rsid w:val="00840493"/>
    <w:rsid w:val="00840C8D"/>
    <w:rsid w:val="008507D3"/>
    <w:rsid w:val="00850C80"/>
    <w:rsid w:val="0086073F"/>
    <w:rsid w:val="00860C23"/>
    <w:rsid w:val="00865E82"/>
    <w:rsid w:val="008733A7"/>
    <w:rsid w:val="008814D2"/>
    <w:rsid w:val="00887A64"/>
    <w:rsid w:val="00890CD9"/>
    <w:rsid w:val="00896544"/>
    <w:rsid w:val="008A1AC3"/>
    <w:rsid w:val="008A217F"/>
    <w:rsid w:val="008B2ABA"/>
    <w:rsid w:val="008B6185"/>
    <w:rsid w:val="008C6B2A"/>
    <w:rsid w:val="008D3BE4"/>
    <w:rsid w:val="008D6C56"/>
    <w:rsid w:val="008D772F"/>
    <w:rsid w:val="008E366D"/>
    <w:rsid w:val="008F79D2"/>
    <w:rsid w:val="009144A6"/>
    <w:rsid w:val="00922FA1"/>
    <w:rsid w:val="00926434"/>
    <w:rsid w:val="00941DB1"/>
    <w:rsid w:val="00946CB8"/>
    <w:rsid w:val="009470E8"/>
    <w:rsid w:val="0096476C"/>
    <w:rsid w:val="009757E4"/>
    <w:rsid w:val="00980940"/>
    <w:rsid w:val="00987BF0"/>
    <w:rsid w:val="0099764C"/>
    <w:rsid w:val="009A2792"/>
    <w:rsid w:val="009B1C3C"/>
    <w:rsid w:val="009B6372"/>
    <w:rsid w:val="009C56F2"/>
    <w:rsid w:val="009D53AF"/>
    <w:rsid w:val="009D75DD"/>
    <w:rsid w:val="009E4739"/>
    <w:rsid w:val="009E50AB"/>
    <w:rsid w:val="009F491F"/>
    <w:rsid w:val="009F65DE"/>
    <w:rsid w:val="00A077DE"/>
    <w:rsid w:val="00A12B85"/>
    <w:rsid w:val="00A13B06"/>
    <w:rsid w:val="00A2339B"/>
    <w:rsid w:val="00A255FA"/>
    <w:rsid w:val="00A35689"/>
    <w:rsid w:val="00A53082"/>
    <w:rsid w:val="00A566EA"/>
    <w:rsid w:val="00A603E4"/>
    <w:rsid w:val="00A60895"/>
    <w:rsid w:val="00A63BAD"/>
    <w:rsid w:val="00A66F15"/>
    <w:rsid w:val="00A82CC9"/>
    <w:rsid w:val="00A90D5F"/>
    <w:rsid w:val="00AA124C"/>
    <w:rsid w:val="00AA5256"/>
    <w:rsid w:val="00AB5D42"/>
    <w:rsid w:val="00AB74FE"/>
    <w:rsid w:val="00AC201B"/>
    <w:rsid w:val="00AC6CD8"/>
    <w:rsid w:val="00AD20B3"/>
    <w:rsid w:val="00AD3812"/>
    <w:rsid w:val="00AE51C2"/>
    <w:rsid w:val="00B075AF"/>
    <w:rsid w:val="00B4324D"/>
    <w:rsid w:val="00B51758"/>
    <w:rsid w:val="00B5791E"/>
    <w:rsid w:val="00B81FD7"/>
    <w:rsid w:val="00B84780"/>
    <w:rsid w:val="00B93030"/>
    <w:rsid w:val="00B938EF"/>
    <w:rsid w:val="00B97703"/>
    <w:rsid w:val="00BB2386"/>
    <w:rsid w:val="00BC10CC"/>
    <w:rsid w:val="00BC186C"/>
    <w:rsid w:val="00BC62A8"/>
    <w:rsid w:val="00BD4FB7"/>
    <w:rsid w:val="00BD6821"/>
    <w:rsid w:val="00BE5E46"/>
    <w:rsid w:val="00BF0942"/>
    <w:rsid w:val="00C01883"/>
    <w:rsid w:val="00C050FA"/>
    <w:rsid w:val="00C12352"/>
    <w:rsid w:val="00C12F2B"/>
    <w:rsid w:val="00C163D5"/>
    <w:rsid w:val="00C21EAD"/>
    <w:rsid w:val="00C22657"/>
    <w:rsid w:val="00C22D7D"/>
    <w:rsid w:val="00C232AD"/>
    <w:rsid w:val="00C26CBA"/>
    <w:rsid w:val="00C34F0D"/>
    <w:rsid w:val="00C403FE"/>
    <w:rsid w:val="00C515C0"/>
    <w:rsid w:val="00C540C6"/>
    <w:rsid w:val="00C66D12"/>
    <w:rsid w:val="00C74808"/>
    <w:rsid w:val="00C76669"/>
    <w:rsid w:val="00C83763"/>
    <w:rsid w:val="00C94C51"/>
    <w:rsid w:val="00C95BE6"/>
    <w:rsid w:val="00CA1416"/>
    <w:rsid w:val="00CA185F"/>
    <w:rsid w:val="00CA51DE"/>
    <w:rsid w:val="00CA62F4"/>
    <w:rsid w:val="00CB7781"/>
    <w:rsid w:val="00CC2213"/>
    <w:rsid w:val="00CD71A4"/>
    <w:rsid w:val="00CE5A36"/>
    <w:rsid w:val="00CF23C2"/>
    <w:rsid w:val="00CF6087"/>
    <w:rsid w:val="00D16FE4"/>
    <w:rsid w:val="00D174E9"/>
    <w:rsid w:val="00D218EB"/>
    <w:rsid w:val="00D4064E"/>
    <w:rsid w:val="00D45DEC"/>
    <w:rsid w:val="00D50787"/>
    <w:rsid w:val="00D50CB6"/>
    <w:rsid w:val="00D55649"/>
    <w:rsid w:val="00D56887"/>
    <w:rsid w:val="00D71EFE"/>
    <w:rsid w:val="00D8118C"/>
    <w:rsid w:val="00D91588"/>
    <w:rsid w:val="00DA0BE6"/>
    <w:rsid w:val="00DB0172"/>
    <w:rsid w:val="00DC1258"/>
    <w:rsid w:val="00DD6251"/>
    <w:rsid w:val="00DD6B57"/>
    <w:rsid w:val="00DD7827"/>
    <w:rsid w:val="00DF16A6"/>
    <w:rsid w:val="00DF2EB7"/>
    <w:rsid w:val="00E0221E"/>
    <w:rsid w:val="00E0470D"/>
    <w:rsid w:val="00E05777"/>
    <w:rsid w:val="00E05F13"/>
    <w:rsid w:val="00E125A7"/>
    <w:rsid w:val="00E2146B"/>
    <w:rsid w:val="00E25E3C"/>
    <w:rsid w:val="00E26605"/>
    <w:rsid w:val="00E3000A"/>
    <w:rsid w:val="00E3256C"/>
    <w:rsid w:val="00E42D42"/>
    <w:rsid w:val="00E442DA"/>
    <w:rsid w:val="00E46293"/>
    <w:rsid w:val="00E614EA"/>
    <w:rsid w:val="00E747EE"/>
    <w:rsid w:val="00E77881"/>
    <w:rsid w:val="00E94333"/>
    <w:rsid w:val="00E95399"/>
    <w:rsid w:val="00E96DD3"/>
    <w:rsid w:val="00E97EB6"/>
    <w:rsid w:val="00EA05FB"/>
    <w:rsid w:val="00EB3AC3"/>
    <w:rsid w:val="00EB4210"/>
    <w:rsid w:val="00EB6813"/>
    <w:rsid w:val="00EC45A5"/>
    <w:rsid w:val="00EC7A39"/>
    <w:rsid w:val="00ED08E4"/>
    <w:rsid w:val="00ED62E9"/>
    <w:rsid w:val="00EF2793"/>
    <w:rsid w:val="00EF3507"/>
    <w:rsid w:val="00EF5F14"/>
    <w:rsid w:val="00EF6BC3"/>
    <w:rsid w:val="00F0182D"/>
    <w:rsid w:val="00F059CD"/>
    <w:rsid w:val="00F150A8"/>
    <w:rsid w:val="00F32607"/>
    <w:rsid w:val="00F35215"/>
    <w:rsid w:val="00F35FB8"/>
    <w:rsid w:val="00F37599"/>
    <w:rsid w:val="00F41539"/>
    <w:rsid w:val="00F64036"/>
    <w:rsid w:val="00F6624E"/>
    <w:rsid w:val="00F83A48"/>
    <w:rsid w:val="00F866B4"/>
    <w:rsid w:val="00F92D48"/>
    <w:rsid w:val="00F9533F"/>
    <w:rsid w:val="00FA4CEF"/>
    <w:rsid w:val="00FB7A6D"/>
    <w:rsid w:val="00FC3E5C"/>
    <w:rsid w:val="00FC49CF"/>
    <w:rsid w:val="00FE3287"/>
    <w:rsid w:val="00FE7C25"/>
    <w:rsid w:val="00FF42A3"/>
    <w:rsid w:val="045A4292"/>
    <w:rsid w:val="0C430B50"/>
    <w:rsid w:val="0D451690"/>
    <w:rsid w:val="16EB5103"/>
    <w:rsid w:val="18F8674C"/>
    <w:rsid w:val="1F657CD8"/>
    <w:rsid w:val="20481D81"/>
    <w:rsid w:val="217806D7"/>
    <w:rsid w:val="24FD59A4"/>
    <w:rsid w:val="278B4A51"/>
    <w:rsid w:val="299130D8"/>
    <w:rsid w:val="2D8F7C42"/>
    <w:rsid w:val="2E4A1864"/>
    <w:rsid w:val="372F4809"/>
    <w:rsid w:val="3AD46AD2"/>
    <w:rsid w:val="48346FD8"/>
    <w:rsid w:val="50793CFC"/>
    <w:rsid w:val="56F3676A"/>
    <w:rsid w:val="5D9C2C23"/>
    <w:rsid w:val="6638194E"/>
    <w:rsid w:val="7E5B5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EC02FF"/>
  <w15:docId w15:val="{A950EC6E-E5D6-4599-A206-1881A93F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43DC"/>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3D43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3D43DC"/>
    <w:pPr>
      <w:pBdr>
        <w:top w:val="none" w:sz="0" w:space="0" w:color="auto"/>
      </w:pBdr>
      <w:spacing w:before="180"/>
      <w:outlineLvl w:val="1"/>
    </w:pPr>
    <w:rPr>
      <w:sz w:val="32"/>
    </w:rPr>
  </w:style>
  <w:style w:type="paragraph" w:styleId="3">
    <w:name w:val="heading 3"/>
    <w:basedOn w:val="2"/>
    <w:next w:val="a"/>
    <w:qFormat/>
    <w:rsid w:val="003D43DC"/>
    <w:pPr>
      <w:spacing w:before="120"/>
      <w:outlineLvl w:val="2"/>
    </w:pPr>
    <w:rPr>
      <w:sz w:val="28"/>
    </w:rPr>
  </w:style>
  <w:style w:type="paragraph" w:styleId="4">
    <w:name w:val="heading 4"/>
    <w:basedOn w:val="3"/>
    <w:next w:val="a"/>
    <w:qFormat/>
    <w:rsid w:val="003D43DC"/>
    <w:pPr>
      <w:ind w:left="1418" w:hanging="1418"/>
      <w:outlineLvl w:val="3"/>
    </w:pPr>
    <w:rPr>
      <w:sz w:val="24"/>
    </w:rPr>
  </w:style>
  <w:style w:type="paragraph" w:styleId="5">
    <w:name w:val="heading 5"/>
    <w:basedOn w:val="4"/>
    <w:next w:val="a"/>
    <w:qFormat/>
    <w:rsid w:val="003D43DC"/>
    <w:pPr>
      <w:ind w:left="1701" w:hanging="1701"/>
      <w:outlineLvl w:val="4"/>
    </w:pPr>
    <w:rPr>
      <w:sz w:val="22"/>
    </w:rPr>
  </w:style>
  <w:style w:type="paragraph" w:styleId="6">
    <w:name w:val="heading 6"/>
    <w:basedOn w:val="H6"/>
    <w:next w:val="a"/>
    <w:qFormat/>
    <w:rsid w:val="003D43DC"/>
    <w:pPr>
      <w:outlineLvl w:val="5"/>
    </w:pPr>
  </w:style>
  <w:style w:type="paragraph" w:styleId="7">
    <w:name w:val="heading 7"/>
    <w:basedOn w:val="H6"/>
    <w:next w:val="a"/>
    <w:qFormat/>
    <w:rsid w:val="003D43DC"/>
    <w:pPr>
      <w:outlineLvl w:val="6"/>
    </w:pPr>
  </w:style>
  <w:style w:type="paragraph" w:styleId="8">
    <w:name w:val="heading 8"/>
    <w:basedOn w:val="1"/>
    <w:next w:val="a"/>
    <w:qFormat/>
    <w:rsid w:val="003D43DC"/>
    <w:pPr>
      <w:ind w:left="0" w:firstLine="0"/>
      <w:outlineLvl w:val="7"/>
    </w:pPr>
  </w:style>
  <w:style w:type="paragraph" w:styleId="9">
    <w:name w:val="heading 9"/>
    <w:basedOn w:val="8"/>
    <w:next w:val="a"/>
    <w:qFormat/>
    <w:rsid w:val="003D43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D43DC"/>
    <w:pPr>
      <w:ind w:left="1985" w:hanging="1985"/>
      <w:outlineLvl w:val="9"/>
    </w:pPr>
    <w:rPr>
      <w:sz w:val="20"/>
    </w:rPr>
  </w:style>
  <w:style w:type="paragraph" w:styleId="30">
    <w:name w:val="List 3"/>
    <w:basedOn w:val="20"/>
    <w:semiHidden/>
    <w:rsid w:val="003D43DC"/>
    <w:pPr>
      <w:ind w:left="1135"/>
    </w:pPr>
  </w:style>
  <w:style w:type="paragraph" w:styleId="20">
    <w:name w:val="List 2"/>
    <w:basedOn w:val="a3"/>
    <w:semiHidden/>
    <w:rsid w:val="003D43DC"/>
    <w:pPr>
      <w:ind w:left="851"/>
    </w:pPr>
  </w:style>
  <w:style w:type="paragraph" w:styleId="a3">
    <w:name w:val="List"/>
    <w:basedOn w:val="a"/>
    <w:semiHidden/>
    <w:rsid w:val="003D43DC"/>
    <w:pPr>
      <w:ind w:left="568" w:hanging="284"/>
    </w:pPr>
  </w:style>
  <w:style w:type="paragraph" w:styleId="TOC7">
    <w:name w:val="toc 7"/>
    <w:basedOn w:val="TOC6"/>
    <w:next w:val="a"/>
    <w:semiHidden/>
    <w:rsid w:val="003D43DC"/>
    <w:pPr>
      <w:ind w:left="2268" w:hanging="2268"/>
    </w:pPr>
  </w:style>
  <w:style w:type="paragraph" w:styleId="TOC6">
    <w:name w:val="toc 6"/>
    <w:basedOn w:val="TOC5"/>
    <w:next w:val="a"/>
    <w:semiHidden/>
    <w:rsid w:val="003D43DC"/>
    <w:pPr>
      <w:ind w:left="1985" w:hanging="1985"/>
    </w:pPr>
  </w:style>
  <w:style w:type="paragraph" w:styleId="TOC5">
    <w:name w:val="toc 5"/>
    <w:basedOn w:val="TOC4"/>
    <w:semiHidden/>
    <w:rsid w:val="003D43DC"/>
    <w:pPr>
      <w:ind w:left="1701" w:hanging="1701"/>
    </w:pPr>
  </w:style>
  <w:style w:type="paragraph" w:styleId="TOC4">
    <w:name w:val="toc 4"/>
    <w:basedOn w:val="TOC3"/>
    <w:semiHidden/>
    <w:rsid w:val="003D43DC"/>
    <w:pPr>
      <w:ind w:left="1418" w:hanging="1418"/>
    </w:pPr>
  </w:style>
  <w:style w:type="paragraph" w:styleId="TOC3">
    <w:name w:val="toc 3"/>
    <w:basedOn w:val="TOC2"/>
    <w:semiHidden/>
    <w:rsid w:val="003D43DC"/>
    <w:pPr>
      <w:ind w:left="1134" w:hanging="1134"/>
    </w:pPr>
  </w:style>
  <w:style w:type="paragraph" w:styleId="TOC2">
    <w:name w:val="toc 2"/>
    <w:basedOn w:val="TOC1"/>
    <w:semiHidden/>
    <w:rsid w:val="003D43DC"/>
    <w:pPr>
      <w:keepNext w:val="0"/>
      <w:spacing w:before="0"/>
      <w:ind w:left="851" w:hanging="851"/>
    </w:pPr>
    <w:rPr>
      <w:sz w:val="20"/>
    </w:rPr>
  </w:style>
  <w:style w:type="paragraph" w:styleId="TOC1">
    <w:name w:val="toc 1"/>
    <w:semiHidden/>
    <w:rsid w:val="003D43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4"/>
    <w:semiHidden/>
    <w:rsid w:val="003D43DC"/>
    <w:pPr>
      <w:ind w:left="851"/>
    </w:pPr>
  </w:style>
  <w:style w:type="paragraph" w:styleId="a4">
    <w:name w:val="List Number"/>
    <w:basedOn w:val="a3"/>
    <w:semiHidden/>
    <w:rsid w:val="003D43DC"/>
  </w:style>
  <w:style w:type="paragraph" w:styleId="40">
    <w:name w:val="List Bullet 4"/>
    <w:basedOn w:val="31"/>
    <w:semiHidden/>
    <w:rsid w:val="003D43DC"/>
    <w:pPr>
      <w:ind w:left="1418"/>
    </w:pPr>
  </w:style>
  <w:style w:type="paragraph" w:styleId="31">
    <w:name w:val="List Bullet 3"/>
    <w:basedOn w:val="22"/>
    <w:semiHidden/>
    <w:rsid w:val="003D43DC"/>
    <w:pPr>
      <w:ind w:left="1135"/>
    </w:pPr>
  </w:style>
  <w:style w:type="paragraph" w:styleId="22">
    <w:name w:val="List Bullet 2"/>
    <w:basedOn w:val="a5"/>
    <w:semiHidden/>
    <w:rsid w:val="003D43DC"/>
    <w:pPr>
      <w:ind w:left="851"/>
    </w:pPr>
  </w:style>
  <w:style w:type="paragraph" w:styleId="a5">
    <w:name w:val="List Bullet"/>
    <w:basedOn w:val="a3"/>
    <w:semiHidden/>
    <w:rsid w:val="003D43DC"/>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0">
    <w:name w:val="List Bullet 5"/>
    <w:basedOn w:val="40"/>
    <w:semiHidden/>
    <w:rsid w:val="003D43DC"/>
    <w:pPr>
      <w:ind w:left="1702"/>
    </w:pPr>
  </w:style>
  <w:style w:type="paragraph" w:styleId="TOC8">
    <w:name w:val="toc 8"/>
    <w:basedOn w:val="TOC1"/>
    <w:semiHidden/>
    <w:rsid w:val="003D43DC"/>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rsid w:val="003D43DC"/>
    <w:pPr>
      <w:jc w:val="center"/>
    </w:pPr>
    <w:rPr>
      <w:i/>
    </w:rPr>
  </w:style>
  <w:style w:type="paragraph" w:styleId="ac">
    <w:name w:val="header"/>
    <w:link w:val="ad"/>
    <w:rsid w:val="003D43D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e">
    <w:name w:val="footnote text"/>
    <w:basedOn w:val="a"/>
    <w:link w:val="af"/>
    <w:semiHidden/>
    <w:rsid w:val="003D43DC"/>
    <w:pPr>
      <w:keepLines/>
      <w:spacing w:after="0"/>
      <w:ind w:left="454" w:hanging="454"/>
    </w:pPr>
    <w:rPr>
      <w:sz w:val="16"/>
    </w:rPr>
  </w:style>
  <w:style w:type="paragraph" w:styleId="51">
    <w:name w:val="List 5"/>
    <w:basedOn w:val="41"/>
    <w:semiHidden/>
    <w:rsid w:val="003D43DC"/>
    <w:pPr>
      <w:ind w:left="1702"/>
    </w:pPr>
  </w:style>
  <w:style w:type="paragraph" w:styleId="41">
    <w:name w:val="List 4"/>
    <w:basedOn w:val="30"/>
    <w:semiHidden/>
    <w:rsid w:val="003D43DC"/>
    <w:pPr>
      <w:ind w:left="1418"/>
    </w:pPr>
  </w:style>
  <w:style w:type="paragraph" w:styleId="TOC9">
    <w:name w:val="toc 9"/>
    <w:basedOn w:val="TOC8"/>
    <w:semiHidden/>
    <w:rsid w:val="003D43DC"/>
    <w:pPr>
      <w:ind w:left="1418" w:hanging="1418"/>
    </w:pPr>
  </w:style>
  <w:style w:type="paragraph" w:styleId="10">
    <w:name w:val="index 1"/>
    <w:basedOn w:val="a"/>
    <w:semiHidden/>
    <w:rsid w:val="003D43DC"/>
    <w:pPr>
      <w:keepLines/>
      <w:spacing w:after="0"/>
    </w:pPr>
  </w:style>
  <w:style w:type="paragraph" w:styleId="23">
    <w:name w:val="index 2"/>
    <w:basedOn w:val="10"/>
    <w:semiHidden/>
    <w:rsid w:val="003D43DC"/>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qFormat/>
  </w:style>
  <w:style w:type="character" w:styleId="af4">
    <w:name w:val="Hyperlink"/>
    <w:basedOn w:val="a0"/>
    <w:uiPriority w:val="99"/>
    <w:unhideWhenUsed/>
    <w:qFormat/>
    <w:rPr>
      <w:color w:val="0000FF"/>
      <w:u w:val="single"/>
    </w:rPr>
  </w:style>
  <w:style w:type="character" w:styleId="af5">
    <w:name w:val="annotation reference"/>
    <w:basedOn w:val="a0"/>
    <w:semiHidden/>
    <w:qFormat/>
    <w:rPr>
      <w:sz w:val="16"/>
    </w:rPr>
  </w:style>
  <w:style w:type="character" w:styleId="af6">
    <w:name w:val="footnote reference"/>
    <w:basedOn w:val="a0"/>
    <w:semiHidden/>
    <w:rsid w:val="003D43DC"/>
    <w:rPr>
      <w:b/>
      <w:position w:val="6"/>
      <w:sz w:val="16"/>
    </w:rPr>
  </w:style>
  <w:style w:type="paragraph" w:customStyle="1" w:styleId="B1">
    <w:name w:val="B1"/>
    <w:basedOn w:val="a3"/>
    <w:link w:val="B1Zchn"/>
    <w:rsid w:val="003D43DC"/>
  </w:style>
  <w:style w:type="paragraph" w:customStyle="1" w:styleId="00BodyText">
    <w:name w:val="00 BodyText"/>
    <w:basedOn w:val="a"/>
    <w:qFormat/>
    <w:pPr>
      <w:spacing w:after="220"/>
    </w:pPr>
    <w:rPr>
      <w:rFonts w:ascii="Arial" w:hAnsi="Arial"/>
      <w:sz w:val="22"/>
      <w:lang w:val="en-US" w:eastAsia="en-US"/>
    </w:rPr>
  </w:style>
  <w:style w:type="paragraph" w:customStyle="1" w:styleId="af7">
    <w:name w:val="??"/>
    <w:qFormat/>
    <w:pPr>
      <w:widowControl w:val="0"/>
    </w:pPr>
    <w:rPr>
      <w:lang w:eastAsia="en-US"/>
    </w:rPr>
  </w:style>
  <w:style w:type="paragraph" w:customStyle="1" w:styleId="24">
    <w:name w:val="??? 2"/>
    <w:basedOn w:val="af7"/>
    <w:next w:val="af7"/>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basedOn w:val="a0"/>
    <w:link w:val="a9"/>
    <w:uiPriority w:val="99"/>
    <w:semiHidden/>
    <w:qFormat/>
    <w:rPr>
      <w:rFonts w:ascii="Tahoma" w:hAnsi="Tahoma" w:cs="Tahoma"/>
      <w:sz w:val="16"/>
      <w:szCs w:val="16"/>
      <w:lang w:val="en-GB"/>
    </w:rPr>
  </w:style>
  <w:style w:type="character" w:customStyle="1" w:styleId="ad">
    <w:name w:val="页眉 字符"/>
    <w:basedOn w:val="a0"/>
    <w:link w:val="ac"/>
    <w:qFormat/>
    <w:rPr>
      <w:rFonts w:ascii="Arial" w:eastAsia="Times New Roman" w:hAnsi="Arial"/>
      <w:b/>
      <w:noProof/>
      <w:sz w:val="18"/>
      <w:lang w:val="en-GB" w:eastAsia="en-GB"/>
    </w:rPr>
  </w:style>
  <w:style w:type="paragraph" w:customStyle="1" w:styleId="ZT">
    <w:name w:val="ZT"/>
    <w:rsid w:val="003D43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3D43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3D43DC"/>
    <w:pPr>
      <w:outlineLvl w:val="9"/>
    </w:pPr>
  </w:style>
  <w:style w:type="character" w:customStyle="1" w:styleId="af">
    <w:name w:val="脚注文本 字符"/>
    <w:basedOn w:val="a0"/>
    <w:link w:val="ae"/>
    <w:semiHidden/>
    <w:qFormat/>
    <w:rPr>
      <w:rFonts w:eastAsia="Times New Roman"/>
      <w:sz w:val="16"/>
      <w:lang w:val="en-GB" w:eastAsia="en-GB"/>
    </w:rPr>
  </w:style>
  <w:style w:type="paragraph" w:customStyle="1" w:styleId="TAH">
    <w:name w:val="TAH"/>
    <w:basedOn w:val="TAC"/>
    <w:rsid w:val="003D43DC"/>
    <w:rPr>
      <w:b/>
    </w:rPr>
  </w:style>
  <w:style w:type="paragraph" w:customStyle="1" w:styleId="TAC">
    <w:name w:val="TAC"/>
    <w:basedOn w:val="TAL"/>
    <w:rsid w:val="003D43DC"/>
    <w:pPr>
      <w:jc w:val="center"/>
    </w:pPr>
  </w:style>
  <w:style w:type="paragraph" w:customStyle="1" w:styleId="TAL">
    <w:name w:val="TAL"/>
    <w:basedOn w:val="a"/>
    <w:rsid w:val="003D43DC"/>
    <w:pPr>
      <w:keepNext/>
      <w:keepLines/>
      <w:spacing w:after="0"/>
    </w:pPr>
    <w:rPr>
      <w:rFonts w:ascii="Arial" w:hAnsi="Arial"/>
      <w:sz w:val="18"/>
    </w:rPr>
  </w:style>
  <w:style w:type="paragraph" w:customStyle="1" w:styleId="TF">
    <w:name w:val="TF"/>
    <w:basedOn w:val="TH"/>
    <w:rsid w:val="003D43DC"/>
    <w:pPr>
      <w:keepNext w:val="0"/>
      <w:spacing w:before="0" w:after="240"/>
    </w:pPr>
  </w:style>
  <w:style w:type="paragraph" w:customStyle="1" w:styleId="TH">
    <w:name w:val="TH"/>
    <w:basedOn w:val="a"/>
    <w:rsid w:val="003D43DC"/>
    <w:pPr>
      <w:keepNext/>
      <w:keepLines/>
      <w:spacing w:before="60"/>
      <w:jc w:val="center"/>
    </w:pPr>
    <w:rPr>
      <w:rFonts w:ascii="Arial" w:hAnsi="Arial"/>
      <w:b/>
    </w:rPr>
  </w:style>
  <w:style w:type="paragraph" w:customStyle="1" w:styleId="NO">
    <w:name w:val="NO"/>
    <w:basedOn w:val="a"/>
    <w:rsid w:val="003D43DC"/>
    <w:pPr>
      <w:keepLines/>
      <w:ind w:left="1135" w:hanging="851"/>
    </w:pPr>
  </w:style>
  <w:style w:type="paragraph" w:customStyle="1" w:styleId="EX">
    <w:name w:val="EX"/>
    <w:basedOn w:val="a"/>
    <w:rsid w:val="003D43DC"/>
    <w:pPr>
      <w:keepLines/>
      <w:ind w:left="1702" w:hanging="1418"/>
    </w:pPr>
  </w:style>
  <w:style w:type="paragraph" w:customStyle="1" w:styleId="FP">
    <w:name w:val="FP"/>
    <w:basedOn w:val="a"/>
    <w:rsid w:val="003D43DC"/>
    <w:pPr>
      <w:spacing w:after="0"/>
    </w:pPr>
  </w:style>
  <w:style w:type="paragraph" w:customStyle="1" w:styleId="LD">
    <w:name w:val="LD"/>
    <w:rsid w:val="003D43D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43DC"/>
    <w:pPr>
      <w:spacing w:after="0"/>
    </w:pPr>
  </w:style>
  <w:style w:type="paragraph" w:customStyle="1" w:styleId="EW">
    <w:name w:val="EW"/>
    <w:basedOn w:val="EX"/>
    <w:rsid w:val="003D43DC"/>
    <w:pPr>
      <w:spacing w:after="0"/>
    </w:pPr>
  </w:style>
  <w:style w:type="paragraph" w:customStyle="1" w:styleId="EQ">
    <w:name w:val="EQ"/>
    <w:basedOn w:val="a"/>
    <w:next w:val="a"/>
    <w:rsid w:val="003D43DC"/>
    <w:pPr>
      <w:keepLines/>
      <w:tabs>
        <w:tab w:val="center" w:pos="4536"/>
        <w:tab w:val="right" w:pos="9072"/>
      </w:tabs>
    </w:pPr>
    <w:rPr>
      <w:noProof/>
    </w:rPr>
  </w:style>
  <w:style w:type="paragraph" w:customStyle="1" w:styleId="NF">
    <w:name w:val="NF"/>
    <w:basedOn w:val="NO"/>
    <w:rsid w:val="003D43DC"/>
    <w:pPr>
      <w:keepNext/>
      <w:spacing w:after="0"/>
    </w:pPr>
    <w:rPr>
      <w:rFonts w:ascii="Arial" w:hAnsi="Arial"/>
      <w:sz w:val="18"/>
    </w:rPr>
  </w:style>
  <w:style w:type="paragraph" w:customStyle="1" w:styleId="PL">
    <w:name w:val="PL"/>
    <w:link w:val="PLChar"/>
    <w:rsid w:val="003D4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43DC"/>
    <w:pPr>
      <w:jc w:val="right"/>
    </w:pPr>
  </w:style>
  <w:style w:type="paragraph" w:customStyle="1" w:styleId="TAN">
    <w:name w:val="TAN"/>
    <w:basedOn w:val="TAL"/>
    <w:rsid w:val="003D43DC"/>
    <w:pPr>
      <w:ind w:left="851" w:hanging="851"/>
    </w:pPr>
  </w:style>
  <w:style w:type="paragraph" w:customStyle="1" w:styleId="ZA">
    <w:name w:val="ZA"/>
    <w:rsid w:val="003D43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43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43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43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43DC"/>
    <w:pPr>
      <w:framePr w:wrap="notBeside" w:y="16161"/>
    </w:pPr>
  </w:style>
  <w:style w:type="character" w:customStyle="1" w:styleId="ZGSM">
    <w:name w:val="ZGSM"/>
    <w:rsid w:val="003D43DC"/>
  </w:style>
  <w:style w:type="paragraph" w:customStyle="1" w:styleId="ZG">
    <w:name w:val="ZG"/>
    <w:rsid w:val="003D43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3D43DC"/>
    <w:rPr>
      <w:color w:val="FF0000"/>
    </w:rPr>
  </w:style>
  <w:style w:type="paragraph" w:customStyle="1" w:styleId="B2">
    <w:name w:val="B2"/>
    <w:basedOn w:val="20"/>
    <w:rsid w:val="003D43DC"/>
  </w:style>
  <w:style w:type="paragraph" w:customStyle="1" w:styleId="B3">
    <w:name w:val="B3"/>
    <w:basedOn w:val="30"/>
    <w:rsid w:val="003D43DC"/>
  </w:style>
  <w:style w:type="paragraph" w:customStyle="1" w:styleId="B4">
    <w:name w:val="B4"/>
    <w:basedOn w:val="41"/>
    <w:rsid w:val="003D43DC"/>
  </w:style>
  <w:style w:type="paragraph" w:customStyle="1" w:styleId="B5">
    <w:name w:val="B5"/>
    <w:basedOn w:val="51"/>
    <w:rsid w:val="003D43DC"/>
  </w:style>
  <w:style w:type="paragraph" w:customStyle="1" w:styleId="ZTD">
    <w:name w:val="ZTD"/>
    <w:basedOn w:val="ZB"/>
    <w:rsid w:val="003D43DC"/>
    <w:pPr>
      <w:framePr w:hRule="auto" w:wrap="notBeside" w:y="852"/>
    </w:pPr>
    <w:rPr>
      <w:i w:val="0"/>
      <w:sz w:val="40"/>
    </w:rPr>
  </w:style>
  <w:style w:type="paragraph" w:customStyle="1" w:styleId="Contact">
    <w:name w:val="Contact"/>
    <w:basedOn w:val="4"/>
    <w:qFormat/>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B1Zchn">
    <w:name w:val="B1 Zchn"/>
    <w:link w:val="B1"/>
    <w:qFormat/>
    <w:locked/>
    <w:rPr>
      <w:rFonts w:eastAsia="Times New Roman"/>
      <w:lang w:val="en-GB" w:eastAsia="en-GB"/>
    </w:rPr>
  </w:style>
  <w:style w:type="paragraph" w:customStyle="1" w:styleId="11">
    <w:name w:val="修订1"/>
    <w:hidden/>
    <w:uiPriority w:val="99"/>
    <w:semiHidden/>
    <w:qFormat/>
    <w:rPr>
      <w:lang w:val="en-GB" w:eastAsia="en-GB"/>
    </w:rPr>
  </w:style>
  <w:style w:type="paragraph" w:styleId="af8">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出段落"/>
    <w:basedOn w:val="a"/>
    <w:link w:val="af9"/>
    <w:uiPriority w:val="34"/>
    <w:qFormat/>
    <w:pPr>
      <w:spacing w:after="0"/>
      <w:ind w:left="720"/>
    </w:pPr>
    <w:rPr>
      <w:rFonts w:ascii="Calibri" w:eastAsia="Calibri" w:hAnsi="Calibri"/>
      <w:sz w:val="22"/>
      <w:szCs w:val="22"/>
      <w:lang w:val="zh-CN" w:eastAsia="en-US"/>
    </w:rPr>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
    <w:link w:val="af8"/>
    <w:uiPriority w:val="34"/>
    <w:qFormat/>
    <w:locked/>
    <w:rPr>
      <w:rFonts w:ascii="Calibri" w:eastAsia="Calibri" w:hAnsi="Calibri"/>
      <w:sz w:val="22"/>
      <w:szCs w:val="22"/>
      <w:lang w:val="zh-CN" w:eastAsia="en-US"/>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a7">
    <w:name w:val="批注文字 字符"/>
    <w:basedOn w:val="a0"/>
    <w:link w:val="a6"/>
    <w:semiHidden/>
    <w:qFormat/>
    <w:rPr>
      <w:rFonts w:ascii="Arial" w:eastAsia="Times New Roman" w:hAnsi="Arial"/>
      <w:lang w:val="en-GB"/>
    </w:rPr>
  </w:style>
  <w:style w:type="character" w:customStyle="1" w:styleId="af1">
    <w:name w:val="批注主题 字符"/>
    <w:basedOn w:val="a7"/>
    <w:link w:val="af0"/>
    <w:uiPriority w:val="99"/>
    <w:semiHidden/>
    <w:qFormat/>
    <w:rPr>
      <w:rFonts w:ascii="Arial" w:eastAsia="Times New Roman" w:hAnsi="Arial"/>
      <w:b/>
      <w:bCs/>
      <w:lang w:val="en-GB"/>
    </w:rPr>
  </w:style>
  <w:style w:type="paragraph" w:styleId="afa">
    <w:name w:val="Revision"/>
    <w:hidden/>
    <w:uiPriority w:val="99"/>
    <w:semiHidden/>
    <w:rsid w:val="003D43DC"/>
    <w:rPr>
      <w:rFonts w:eastAsia="Times New Roman"/>
      <w:lang w:val="en-GB" w:eastAsia="en-GB"/>
    </w:rPr>
  </w:style>
  <w:style w:type="character" w:customStyle="1" w:styleId="25">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A077D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8378F-10F3-4591-B8A5-FDC58F016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50710-1601-4A73-B20D-CAE1546A1468}">
  <ds:schemaRefs>
    <ds:schemaRef ds:uri="http://schemas.openxmlformats.org/package/2006/metadata/core-properties"/>
    <ds:schemaRef ds:uri="http://schemas.microsoft.com/office/2006/metadata/properties"/>
    <ds:schemaRef ds:uri="98194d48-cc26-4b7e-909f-baa95c83abfa"/>
    <ds:schemaRef ds:uri="http://www.w3.org/XML/1998/namespace"/>
    <ds:schemaRef ds:uri="1c248485-b98a-4513-a581-ff7cb1688d78"/>
    <ds:schemaRef ds:uri="http://purl.org/dc/elements/1.1/"/>
    <ds:schemaRef ds:uri="http://purl.org/dc/dcmitype/"/>
    <ds:schemaRef ds:uri="http://schemas.microsoft.com/office/2006/documentManagement/typ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EBB56822-34C9-4C24-B7FA-9302387195ED}">
  <ds:schemaRefs>
    <ds:schemaRef ds:uri="http://schemas.microsoft.com/sharepoint/v3/contenttype/forms"/>
  </ds:schemaRefs>
</ds:datastoreItem>
</file>

<file path=customXml/itemProps4.xml><?xml version="1.0" encoding="utf-8"?>
<ds:datastoreItem xmlns:ds="http://schemas.openxmlformats.org/officeDocument/2006/customXml" ds:itemID="{E5D502E9-03D4-4D8B-8B63-24CA0A151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773</TotalTime>
  <Pages>4</Pages>
  <Words>1447</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Yang Song</cp:lastModifiedBy>
  <cp:revision>26</cp:revision>
  <cp:lastPrinted>2002-04-23T07:10:00Z</cp:lastPrinted>
  <dcterms:created xsi:type="dcterms:W3CDTF">2025-03-26T11:21:00Z</dcterms:created>
  <dcterms:modified xsi:type="dcterms:W3CDTF">2025-05-09T07:48:00Z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05442C141C8D421E96DA020A361F7D03</vt:lpwstr>
  </property>
  <property fmtid="{D5CDD505-2E9C-101B-9397-08002B2CF9AE}" pid="5" name="ContentTypeId">
    <vt:lpwstr>0x01010057CC4845EE989D469C4AF99498678D58</vt:lpwstr>
  </property>
</Properties>
</file>